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6915" w:rsidRPr="000854C0" w:rsidRDefault="00DA6915" w:rsidP="00DA6915">
      <w:pPr>
        <w:pStyle w:val="CRCoverPage"/>
        <w:tabs>
          <w:tab w:val="right" w:pos="9639"/>
        </w:tabs>
        <w:spacing w:after="0"/>
        <w:rPr>
          <w:b/>
          <w:noProof/>
          <w:sz w:val="24"/>
          <w:lang w:eastAsia="zh-CN"/>
        </w:rPr>
      </w:pPr>
      <w:bookmarkStart w:id="0" w:name="_Ref399006623"/>
      <w:bookmarkStart w:id="1" w:name="_Toc92513360"/>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Pr>
          <w:b/>
          <w:noProof/>
          <w:sz w:val="24"/>
          <w:lang w:eastAsia="zh-CN"/>
        </w:rPr>
        <w:t>2</w:t>
      </w:r>
      <w:r>
        <w:rPr>
          <w:rFonts w:hint="eastAsia"/>
          <w:b/>
          <w:noProof/>
          <w:sz w:val="24"/>
          <w:lang w:eastAsia="zh-CN"/>
        </w:rPr>
        <w:t>-e</w:t>
      </w:r>
      <w:r>
        <w:rPr>
          <w:b/>
          <w:i/>
          <w:noProof/>
          <w:sz w:val="28"/>
        </w:rPr>
        <w:tab/>
      </w:r>
      <w:r w:rsidRPr="0022345E">
        <w:rPr>
          <w:b/>
          <w:i/>
          <w:noProof/>
          <w:sz w:val="24"/>
        </w:rPr>
        <w:t>R4-</w:t>
      </w:r>
      <w:r w:rsidR="00FF3DD2" w:rsidRPr="00FF3DD2">
        <w:rPr>
          <w:b/>
          <w:i/>
          <w:noProof/>
          <w:sz w:val="24"/>
        </w:rPr>
        <w:t>2204698</w:t>
      </w:r>
    </w:p>
    <w:p w:rsidR="00DA6915" w:rsidRDefault="00DA6915" w:rsidP="00DA6915">
      <w:pPr>
        <w:pStyle w:val="CRCoverPage"/>
        <w:outlineLvl w:val="0"/>
        <w:rPr>
          <w:b/>
          <w:noProof/>
          <w:sz w:val="24"/>
        </w:rPr>
      </w:pPr>
      <w:r>
        <w:rPr>
          <w:rFonts w:hint="eastAsia"/>
          <w:b/>
          <w:noProof/>
          <w:sz w:val="24"/>
        </w:rPr>
        <w:t>Electronic meeting</w:t>
      </w:r>
      <w:r>
        <w:rPr>
          <w:b/>
          <w:noProof/>
          <w:sz w:val="24"/>
        </w:rPr>
        <w:t xml:space="preserve">, </w:t>
      </w:r>
      <w:r>
        <w:rPr>
          <w:b/>
          <w:noProof/>
          <w:sz w:val="24"/>
          <w:lang w:eastAsia="zh-CN"/>
        </w:rPr>
        <w:t>Feb</w:t>
      </w:r>
      <w:r>
        <w:rPr>
          <w:rFonts w:hint="eastAsia"/>
          <w:b/>
          <w:noProof/>
          <w:sz w:val="24"/>
          <w:lang w:eastAsia="zh-CN"/>
        </w:rPr>
        <w:t xml:space="preserve">. </w:t>
      </w:r>
      <w:r>
        <w:rPr>
          <w:b/>
          <w:noProof/>
          <w:sz w:val="24"/>
        </w:rPr>
        <w:t>21</w:t>
      </w:r>
      <w:r w:rsidRPr="00C17FEE">
        <w:rPr>
          <w:b/>
          <w:noProof/>
          <w:sz w:val="24"/>
          <w:vertAlign w:val="superscript"/>
        </w:rPr>
        <w:t>st</w:t>
      </w:r>
      <w:r w:rsidRPr="00DD3D82">
        <w:rPr>
          <w:b/>
          <w:noProof/>
          <w:sz w:val="24"/>
        </w:rPr>
        <w:t xml:space="preserve"> – </w:t>
      </w:r>
      <w:r>
        <w:rPr>
          <w:b/>
          <w:noProof/>
          <w:sz w:val="24"/>
        </w:rPr>
        <w:t xml:space="preserve">Mar. </w:t>
      </w:r>
      <w:r>
        <w:rPr>
          <w:b/>
          <w:noProof/>
          <w:sz w:val="24"/>
          <w:lang w:eastAsia="zh-CN"/>
        </w:rPr>
        <w:t>4</w:t>
      </w:r>
      <w:r w:rsidRPr="00C17FEE">
        <w:rPr>
          <w:b/>
          <w:noProof/>
          <w:sz w:val="24"/>
          <w:vertAlign w:val="superscript"/>
          <w:lang w:eastAsia="zh-CN"/>
        </w:rPr>
        <w:t>th</w:t>
      </w:r>
      <w:r>
        <w:rPr>
          <w:b/>
          <w:noProof/>
          <w:sz w:val="24"/>
        </w:rPr>
        <w:t>, 202</w:t>
      </w:r>
      <w:r>
        <w:rPr>
          <w:b/>
          <w:noProof/>
          <w:sz w:val="24"/>
          <w:lang w:eastAsia="zh-CN"/>
        </w:rPr>
        <w:t>2</w:t>
      </w:r>
    </w:p>
    <w:p w:rsidR="00027C14" w:rsidRPr="00DA6915"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335A71">
        <w:rPr>
          <w:rFonts w:ascii="Arial" w:hAnsi="Arial" w:cs="Arial"/>
          <w:sz w:val="22"/>
        </w:rPr>
        <w:t>Samsung</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F3DD2" w:rsidRPr="00FF3DD2">
        <w:rPr>
          <w:rFonts w:ascii="Arial" w:hAnsi="Arial" w:cs="Arial"/>
          <w:sz w:val="22"/>
        </w:rPr>
        <w:t xml:space="preserve">RRM requirement for inter-cell beam management in </w:t>
      </w:r>
      <w:proofErr w:type="spellStart"/>
      <w:r w:rsidR="00FF3DD2" w:rsidRPr="00FF3DD2">
        <w:rPr>
          <w:rFonts w:ascii="Arial" w:hAnsi="Arial" w:cs="Arial"/>
          <w:sz w:val="22"/>
        </w:rPr>
        <w:t>FeMIMO</w:t>
      </w:r>
      <w:proofErr w:type="spellEnd"/>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DA6915">
        <w:rPr>
          <w:rFonts w:ascii="Arial" w:hAnsi="Arial" w:cs="Arial"/>
          <w:sz w:val="22"/>
          <w:lang w:val="en-US"/>
        </w:rPr>
        <w:t>10</w:t>
      </w:r>
      <w:r w:rsidR="008C1345">
        <w:rPr>
          <w:rFonts w:ascii="Arial" w:hAnsi="Arial" w:cs="Arial"/>
          <w:sz w:val="22"/>
          <w:lang w:val="en-US"/>
        </w:rPr>
        <w:t>.1</w:t>
      </w:r>
      <w:r w:rsidR="00DA5F73">
        <w:rPr>
          <w:rFonts w:ascii="Arial" w:hAnsi="Arial" w:cs="Arial"/>
          <w:sz w:val="22"/>
          <w:lang w:val="en-US"/>
        </w:rPr>
        <w:t>9</w:t>
      </w:r>
      <w:r w:rsidR="008C1345">
        <w:rPr>
          <w:rFonts w:ascii="Arial" w:hAnsi="Arial" w:cs="Arial"/>
          <w:sz w:val="22"/>
          <w:lang w:val="en-US"/>
        </w:rPr>
        <w:t>.</w:t>
      </w:r>
      <w:r w:rsidR="00DA5F73">
        <w:rPr>
          <w:rFonts w:ascii="Arial" w:hAnsi="Arial" w:cs="Arial"/>
          <w:sz w:val="22"/>
          <w:lang w:val="en-US"/>
        </w:rPr>
        <w:t>3.</w:t>
      </w:r>
      <w:r w:rsidR="00F56118">
        <w:rPr>
          <w:rFonts w:ascii="Arial" w:hAnsi="Arial" w:cs="Arial"/>
          <w:sz w:val="22"/>
          <w:lang w:val="en-US"/>
        </w:rPr>
        <w:t>2</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0"/>
    <w:bookmarkEnd w:id="1"/>
    <w:p w:rsidR="00335A71" w:rsidRPr="00DC682C" w:rsidRDefault="00E52C47" w:rsidP="00335A71">
      <w:pPr>
        <w:pStyle w:val="1"/>
        <w:rPr>
          <w:rFonts w:eastAsia="宋体"/>
          <w:lang w:eastAsia="zh-CN"/>
        </w:rPr>
      </w:pPr>
      <w:r w:rsidRPr="00C96D46">
        <w:rPr>
          <w:rFonts w:eastAsia="宋体" w:hint="eastAsia"/>
          <w:lang w:eastAsia="zh-CN"/>
        </w:rPr>
        <w:t>Introduction</w:t>
      </w:r>
    </w:p>
    <w:p w:rsidR="00214498" w:rsidRDefault="00214498" w:rsidP="00214498">
      <w:r w:rsidRPr="00DC682C">
        <w:t xml:space="preserve">In </w:t>
      </w:r>
      <w:r w:rsidR="00DB2FAD">
        <w:t>the last</w:t>
      </w:r>
      <w:r w:rsidRPr="00DC682C">
        <w:t xml:space="preserve"> RAN4 meeting</w:t>
      </w:r>
      <w:r w:rsidR="00DB2FAD">
        <w:t xml:space="preserve"> 101-bis-e</w:t>
      </w:r>
      <w:r w:rsidRPr="00DC682C">
        <w:t xml:space="preserve">, </w:t>
      </w:r>
      <w:r w:rsidR="002832A3">
        <w:t>WF for inter-cell beam managem</w:t>
      </w:r>
      <w:r w:rsidR="00DB2FAD">
        <w:t xml:space="preserve">ent has been approved in [1]. In the WF, there are still many outstanding issues to be discussed for defining inter-cell beam measurement and reporting requirements. Basically, the open issues are captured as following: </w:t>
      </w:r>
    </w:p>
    <w:tbl>
      <w:tblPr>
        <w:tblStyle w:val="aff0"/>
        <w:tblW w:w="0" w:type="auto"/>
        <w:tblLook w:val="04A0" w:firstRow="1" w:lastRow="0" w:firstColumn="1" w:lastColumn="0" w:noHBand="0" w:noVBand="1"/>
      </w:tblPr>
      <w:tblGrid>
        <w:gridCol w:w="9631"/>
      </w:tblGrid>
      <w:tr w:rsidR="00214498" w:rsidTr="00214498">
        <w:tc>
          <w:tcPr>
            <w:tcW w:w="9631" w:type="dxa"/>
          </w:tcPr>
          <w:p w:rsidR="00214498" w:rsidRPr="003F524C" w:rsidRDefault="00D464BB" w:rsidP="00214498">
            <w:pPr>
              <w:rPr>
                <w:rFonts w:eastAsiaTheme="minorEastAsia"/>
                <w:b/>
                <w:u w:val="single"/>
                <w:lang w:val="sv-SE" w:eastAsia="zh-CN"/>
              </w:rPr>
            </w:pPr>
            <w:r>
              <w:rPr>
                <w:rFonts w:eastAsiaTheme="minorEastAsia"/>
                <w:b/>
                <w:u w:val="single"/>
                <w:lang w:val="sv-SE" w:eastAsia="zh-CN"/>
              </w:rPr>
              <w:t>Inter-cell beam management</w:t>
            </w:r>
          </w:p>
          <w:p w:rsidR="005F27CC" w:rsidRPr="005023FA" w:rsidRDefault="005F27CC" w:rsidP="005F27CC">
            <w:pPr>
              <w:pStyle w:val="aff5"/>
              <w:numPr>
                <w:ilvl w:val="0"/>
                <w:numId w:val="38"/>
              </w:numPr>
              <w:spacing w:after="120"/>
              <w:contextualSpacing w:val="0"/>
              <w:rPr>
                <w:rFonts w:eastAsia="Times New Roman" w:cs="Times"/>
              </w:rPr>
            </w:pPr>
            <w:r>
              <w:rPr>
                <w:rFonts w:eastAsia="Times New Roman" w:cs="Times"/>
              </w:rPr>
              <w:t>I</w:t>
            </w:r>
            <w:r w:rsidRPr="005F27CC">
              <w:rPr>
                <w:rFonts w:eastAsia="Times New Roman" w:cs="Times"/>
              </w:rPr>
              <w:t xml:space="preserve">nter-cell L1-RSRP </w:t>
            </w:r>
            <w:r w:rsidRPr="005023FA">
              <w:rPr>
                <w:rFonts w:eastAsia="Times New Roman" w:cs="Times"/>
              </w:rPr>
              <w:t>measurement performed inside SMTC</w:t>
            </w:r>
          </w:p>
          <w:p w:rsidR="005F27CC" w:rsidRPr="005023FA" w:rsidRDefault="005F27CC" w:rsidP="00525AA5">
            <w:pPr>
              <w:pStyle w:val="aff5"/>
              <w:numPr>
                <w:ilvl w:val="0"/>
                <w:numId w:val="38"/>
              </w:numPr>
              <w:spacing w:after="120"/>
              <w:contextualSpacing w:val="0"/>
              <w:rPr>
                <w:rFonts w:eastAsia="Times New Roman" w:cs="Times"/>
              </w:rPr>
            </w:pPr>
            <w:r w:rsidRPr="005023FA">
              <w:rPr>
                <w:rFonts w:eastAsia="Times New Roman" w:cs="Times"/>
              </w:rPr>
              <w:t>RX beam assumption for L3 and L1 measurement inside SMTC</w:t>
            </w:r>
          </w:p>
          <w:p w:rsidR="005F27CC" w:rsidRPr="005023FA" w:rsidRDefault="005F27CC" w:rsidP="00525AA5">
            <w:pPr>
              <w:pStyle w:val="aff5"/>
              <w:numPr>
                <w:ilvl w:val="0"/>
                <w:numId w:val="38"/>
              </w:numPr>
              <w:spacing w:after="120"/>
              <w:contextualSpacing w:val="0"/>
              <w:rPr>
                <w:rFonts w:eastAsia="Times New Roman" w:cs="Times"/>
              </w:rPr>
            </w:pPr>
            <w:r w:rsidRPr="005023FA">
              <w:rPr>
                <w:rFonts w:eastAsia="Times New Roman" w:cs="Times"/>
              </w:rPr>
              <w:t>Known condition for cell with different PCI</w:t>
            </w:r>
          </w:p>
          <w:p w:rsidR="005F27CC" w:rsidRPr="005023FA" w:rsidRDefault="005F27CC" w:rsidP="005F27CC">
            <w:pPr>
              <w:pStyle w:val="aff5"/>
              <w:numPr>
                <w:ilvl w:val="0"/>
                <w:numId w:val="38"/>
              </w:numPr>
              <w:spacing w:after="120"/>
              <w:contextualSpacing w:val="0"/>
              <w:rPr>
                <w:rFonts w:eastAsia="Times New Roman" w:cs="Times"/>
              </w:rPr>
            </w:pPr>
            <w:r w:rsidRPr="005023FA">
              <w:rPr>
                <w:rFonts w:eastAsia="Times New Roman" w:cs="Times"/>
              </w:rPr>
              <w:t>The procedure for L1-RSRP measurement on NSC</w:t>
            </w:r>
          </w:p>
          <w:p w:rsidR="00525AA5" w:rsidRPr="00525AA5" w:rsidRDefault="00525AA5" w:rsidP="00525AA5">
            <w:pPr>
              <w:pStyle w:val="aff5"/>
              <w:numPr>
                <w:ilvl w:val="0"/>
                <w:numId w:val="38"/>
              </w:numPr>
              <w:spacing w:after="120"/>
              <w:contextualSpacing w:val="0"/>
              <w:rPr>
                <w:rFonts w:eastAsia="Times New Roman" w:cs="Times"/>
              </w:rPr>
            </w:pPr>
            <w:r w:rsidRPr="00525AA5">
              <w:rPr>
                <w:rFonts w:eastAsia="Times New Roman" w:cs="Times"/>
              </w:rPr>
              <w:t>the sharing factor for the case that SSB for serving cell and cell with different PCI are fully overlapped</w:t>
            </w:r>
          </w:p>
          <w:p w:rsidR="00214498" w:rsidRPr="00B0504E" w:rsidRDefault="00525AA5" w:rsidP="00B0504E">
            <w:pPr>
              <w:pStyle w:val="aff5"/>
              <w:numPr>
                <w:ilvl w:val="0"/>
                <w:numId w:val="38"/>
              </w:numPr>
              <w:spacing w:after="120"/>
              <w:contextualSpacing w:val="0"/>
              <w:rPr>
                <w:rFonts w:eastAsia="Times New Roman" w:cs="Times"/>
              </w:rPr>
            </w:pPr>
            <w:r w:rsidRPr="00525AA5">
              <w:rPr>
                <w:rFonts w:eastAsia="Times New Roman" w:cs="Times"/>
              </w:rPr>
              <w:t>L1-RSRP measurement requirement for cell with different PCI for known and unknown NSC</w:t>
            </w:r>
            <w:r w:rsidR="00B0504E">
              <w:rPr>
                <w:rFonts w:eastAsia="Times New Roman" w:cs="Times"/>
              </w:rPr>
              <w:t xml:space="preserve"> / for FR1 and FR2</w:t>
            </w:r>
          </w:p>
        </w:tc>
      </w:tr>
    </w:tbl>
    <w:p w:rsidR="00214498" w:rsidRDefault="00214498" w:rsidP="00214498">
      <w:r w:rsidRPr="00BE211D">
        <w:rPr>
          <w:rFonts w:hint="eastAsia"/>
        </w:rPr>
        <w:t>I</w:t>
      </w:r>
      <w:r w:rsidRPr="00BE211D">
        <w:t>n this contributions,</w:t>
      </w:r>
      <w:r w:rsidR="002832A3">
        <w:t xml:space="preserve"> analysis for above open issues of</w:t>
      </w:r>
      <w:r>
        <w:t xml:space="preserve"> inter-cell beam managem</w:t>
      </w:r>
      <w:r w:rsidR="002832A3">
        <w:t>ent</w:t>
      </w:r>
      <w:r w:rsidR="00525AA5">
        <w:t xml:space="preserve"> and reporting</w:t>
      </w:r>
      <w:r w:rsidR="002832A3">
        <w:t xml:space="preserve"> in </w:t>
      </w:r>
      <w:proofErr w:type="spellStart"/>
      <w:r w:rsidR="002832A3">
        <w:t>FeMIMO</w:t>
      </w:r>
      <w:proofErr w:type="spellEnd"/>
      <w:r w:rsidR="00525AA5">
        <w:t xml:space="preserve"> RRM core part</w:t>
      </w:r>
      <w:r w:rsidR="002832A3">
        <w:t xml:space="preserve"> </w:t>
      </w:r>
      <w:r w:rsidR="00525AA5">
        <w:t>are</w:t>
      </w:r>
      <w:r w:rsidR="002832A3">
        <w:t xml:space="preserve"> provided. </w:t>
      </w:r>
    </w:p>
    <w:p w:rsidR="006C3DB4" w:rsidRDefault="00FD75DD" w:rsidP="006C3DB4">
      <w:pPr>
        <w:pStyle w:val="1"/>
        <w:rPr>
          <w:rFonts w:eastAsia="宋体"/>
          <w:lang w:eastAsia="zh-CN"/>
        </w:rPr>
      </w:pPr>
      <w:r w:rsidRPr="00E14F5F">
        <w:rPr>
          <w:rFonts w:eastAsia="宋体"/>
          <w:lang w:eastAsia="zh-CN"/>
        </w:rPr>
        <w:t>Discussion</w:t>
      </w:r>
    </w:p>
    <w:p w:rsidR="00CF0698" w:rsidRDefault="00CF0698" w:rsidP="00390D61">
      <w:r w:rsidRPr="00CF0698">
        <w:rPr>
          <w:rFonts w:hint="eastAsia"/>
        </w:rPr>
        <w:t>I</w:t>
      </w:r>
      <w:r w:rsidRPr="00CF0698">
        <w:t>n Rel-17</w:t>
      </w:r>
      <w:r>
        <w:t xml:space="preserve">, in order to further </w:t>
      </w:r>
      <w:proofErr w:type="spellStart"/>
      <w:r>
        <w:t>mTRP</w:t>
      </w:r>
      <w:proofErr w:type="spellEnd"/>
      <w:r>
        <w:t xml:space="preserve"> scenario, TCI switching to cells with different cell ID from serving cell is introduced. To support TCI switching to cells with different cell ID, L1-RSRP on SSB associated with cell with different cell ID are also introduced. Furthermore, RAN1 additionally agreed the indication of information for cells with different cell ID via serving cells, </w:t>
      </w:r>
      <w:proofErr w:type="spellStart"/>
      <w:r>
        <w:t>i.e</w:t>
      </w:r>
      <w:proofErr w:type="spellEnd"/>
      <w:r>
        <w:t xml:space="preserve">, </w:t>
      </w:r>
    </w:p>
    <w:tbl>
      <w:tblPr>
        <w:tblStyle w:val="aff0"/>
        <w:tblW w:w="0" w:type="auto"/>
        <w:tblLook w:val="04A0" w:firstRow="1" w:lastRow="0" w:firstColumn="1" w:lastColumn="0" w:noHBand="0" w:noVBand="1"/>
      </w:tblPr>
      <w:tblGrid>
        <w:gridCol w:w="9631"/>
      </w:tblGrid>
      <w:tr w:rsidR="00CF0698" w:rsidTr="00CF0698">
        <w:tc>
          <w:tcPr>
            <w:tcW w:w="9631" w:type="dxa"/>
          </w:tcPr>
          <w:p w:rsidR="00CF0698" w:rsidRPr="00374D88" w:rsidRDefault="00CF0698" w:rsidP="00390D61">
            <w:pPr>
              <w:spacing w:after="0"/>
              <w:rPr>
                <w:rFonts w:ascii="Times" w:eastAsia="Batang" w:hAnsi="Times" w:cs="Times"/>
                <w:color w:val="000000"/>
                <w:szCs w:val="24"/>
                <w:highlight w:val="green"/>
                <w:shd w:val="clear" w:color="auto" w:fill="FFFF00"/>
              </w:rPr>
            </w:pPr>
            <w:r w:rsidRPr="00374D88">
              <w:rPr>
                <w:rFonts w:ascii="Times" w:eastAsia="Batang" w:hAnsi="Times" w:cs="Times"/>
                <w:color w:val="000000"/>
                <w:szCs w:val="24"/>
                <w:highlight w:val="green"/>
                <w:shd w:val="clear" w:color="auto" w:fill="FFFF00"/>
              </w:rPr>
              <w:t>Agreement</w:t>
            </w:r>
          </w:p>
          <w:p w:rsidR="00CF0698" w:rsidRPr="007D4645" w:rsidRDefault="00CF0698" w:rsidP="00390D61">
            <w:pPr>
              <w:snapToGrid w:val="0"/>
              <w:spacing w:after="0"/>
              <w:rPr>
                <w:rFonts w:ascii="Times" w:hAnsi="Times"/>
                <w:bCs/>
                <w:lang w:eastAsia="ja-JP"/>
              </w:rPr>
            </w:pPr>
            <w:r w:rsidRPr="007D4645">
              <w:rPr>
                <w:rFonts w:ascii="Times" w:eastAsia="Batang" w:hAnsi="Times"/>
              </w:rPr>
              <w:t xml:space="preserve">On Rel-17 enhancements for inter-cell beam management and inter-cell </w:t>
            </w:r>
            <w:proofErr w:type="spellStart"/>
            <w:r w:rsidRPr="007D4645">
              <w:rPr>
                <w:rFonts w:ascii="Times" w:eastAsia="Batang" w:hAnsi="Times"/>
              </w:rPr>
              <w:t>mTRP</w:t>
            </w:r>
            <w:proofErr w:type="spellEnd"/>
            <w:r w:rsidRPr="007D4645">
              <w:rPr>
                <w:rFonts w:ascii="Times" w:eastAsia="Batang" w:hAnsi="Times"/>
              </w:rPr>
              <w:t>, a CSI-SSB-</w:t>
            </w:r>
            <w:proofErr w:type="spellStart"/>
            <w:r w:rsidRPr="007D4645">
              <w:rPr>
                <w:rFonts w:ascii="Times" w:eastAsia="Batang" w:hAnsi="Times"/>
              </w:rPr>
              <w:t>ResourceSet</w:t>
            </w:r>
            <w:proofErr w:type="spellEnd"/>
            <w:r w:rsidRPr="007D4645">
              <w:rPr>
                <w:rFonts w:ascii="Times" w:eastAsia="Batang" w:hAnsi="Times"/>
              </w:rPr>
              <w:t xml:space="preserve"> configured for L1-RSRP measurement/reporting includes at least a set of SSB indices where </w:t>
            </w:r>
            <w:r w:rsidRPr="007D4645">
              <w:rPr>
                <w:rFonts w:ascii="Times" w:hAnsi="Times"/>
                <w:bCs/>
                <w:lang w:eastAsia="ja-JP"/>
              </w:rPr>
              <w:t>PCI indices are</w:t>
            </w:r>
            <w:r w:rsidRPr="007D4645">
              <w:rPr>
                <w:rFonts w:ascii="Times" w:eastAsia="Batang" w:hAnsi="Times"/>
              </w:rPr>
              <w:t xml:space="preserve"> associated with the set of SSB indices, respectively. </w:t>
            </w:r>
            <w:r w:rsidRPr="007D4645">
              <w:rPr>
                <w:rFonts w:ascii="Times" w:hAnsi="Times"/>
                <w:bCs/>
                <w:lang w:eastAsia="ja-JP"/>
              </w:rPr>
              <w:t>The PCI indices refer to PCIs within the set of PCIs configured for inter-cell beam management or inter-cell multi-TRP.</w:t>
            </w:r>
          </w:p>
          <w:p w:rsidR="00CF0698" w:rsidRPr="007D4645" w:rsidRDefault="00CF0698" w:rsidP="00390D61">
            <w:pPr>
              <w:widowControl w:val="0"/>
              <w:numPr>
                <w:ilvl w:val="0"/>
                <w:numId w:val="43"/>
              </w:numPr>
              <w:overflowPunct/>
              <w:autoSpaceDE/>
              <w:autoSpaceDN/>
              <w:adjustRightInd/>
              <w:snapToGrid w:val="0"/>
              <w:spacing w:after="0"/>
              <w:jc w:val="both"/>
              <w:textAlignment w:val="auto"/>
              <w:rPr>
                <w:rFonts w:ascii="Times" w:eastAsia="Batang" w:hAnsi="Times"/>
                <w:lang w:eastAsia="x-none"/>
              </w:rPr>
            </w:pPr>
            <w:r w:rsidRPr="007D4645">
              <w:rPr>
                <w:rFonts w:ascii="Times" w:hAnsi="Times"/>
                <w:bCs/>
                <w:lang w:eastAsia="ja-JP"/>
              </w:rPr>
              <w:t xml:space="preserve">The </w:t>
            </w:r>
            <w:proofErr w:type="spellStart"/>
            <w:r w:rsidRPr="007D4645">
              <w:rPr>
                <w:rFonts w:ascii="Times" w:hAnsi="Times"/>
                <w:bCs/>
                <w:lang w:eastAsia="ja-JP"/>
              </w:rPr>
              <w:t>additionalInfo</w:t>
            </w:r>
            <w:proofErr w:type="spellEnd"/>
            <w:r w:rsidRPr="007D4645">
              <w:rPr>
                <w:rFonts w:ascii="Times" w:hAnsi="Times"/>
                <w:bCs/>
                <w:lang w:eastAsia="ja-JP"/>
              </w:rPr>
              <w:t xml:space="preserve"> associated with SSB(s) with PCI(s) different from the serving cell agreed in RAN1 Agenda Item 8.1.2.2 is also applicable to inter-cell BM</w:t>
            </w:r>
          </w:p>
          <w:p w:rsidR="00CF0698" w:rsidRPr="007D4645" w:rsidRDefault="00CF0698" w:rsidP="00390D61">
            <w:pPr>
              <w:widowControl w:val="0"/>
              <w:numPr>
                <w:ilvl w:val="0"/>
                <w:numId w:val="43"/>
              </w:numPr>
              <w:overflowPunct/>
              <w:autoSpaceDE/>
              <w:autoSpaceDN/>
              <w:adjustRightInd/>
              <w:snapToGrid w:val="0"/>
              <w:spacing w:after="0"/>
              <w:jc w:val="both"/>
              <w:textAlignment w:val="auto"/>
              <w:rPr>
                <w:rFonts w:ascii="Times" w:eastAsia="Batang" w:hAnsi="Times"/>
                <w:lang w:eastAsia="x-none"/>
              </w:rPr>
            </w:pPr>
            <w:r w:rsidRPr="007D4645">
              <w:rPr>
                <w:rFonts w:ascii="Times" w:hAnsi="Times"/>
                <w:bCs/>
                <w:lang w:eastAsia="ja-JP"/>
              </w:rPr>
              <w:t xml:space="preserve">Detailed </w:t>
            </w:r>
            <w:proofErr w:type="spellStart"/>
            <w:r w:rsidRPr="007D4645">
              <w:rPr>
                <w:rFonts w:ascii="Times" w:hAnsi="Times"/>
                <w:bCs/>
                <w:lang w:eastAsia="ja-JP"/>
              </w:rPr>
              <w:t>signaling</w:t>
            </w:r>
            <w:proofErr w:type="spellEnd"/>
            <w:r w:rsidRPr="007D4645">
              <w:rPr>
                <w:rFonts w:ascii="Times" w:hAnsi="Times"/>
                <w:bCs/>
                <w:lang w:eastAsia="ja-JP"/>
              </w:rPr>
              <w:t xml:space="preserve"> design is up to RAN2</w:t>
            </w:r>
          </w:p>
          <w:p w:rsidR="00CF0698" w:rsidRPr="007D4645" w:rsidRDefault="00CF0698" w:rsidP="00390D61">
            <w:pPr>
              <w:widowControl w:val="0"/>
              <w:numPr>
                <w:ilvl w:val="0"/>
                <w:numId w:val="43"/>
              </w:numPr>
              <w:overflowPunct/>
              <w:autoSpaceDE/>
              <w:autoSpaceDN/>
              <w:adjustRightInd/>
              <w:snapToGrid w:val="0"/>
              <w:spacing w:after="0"/>
              <w:jc w:val="both"/>
              <w:textAlignment w:val="auto"/>
              <w:rPr>
                <w:rFonts w:ascii="Times" w:eastAsia="Batang" w:hAnsi="Times"/>
                <w:lang w:eastAsia="x-none"/>
              </w:rPr>
            </w:pPr>
            <w:r w:rsidRPr="007D4645">
              <w:rPr>
                <w:rFonts w:ascii="Times" w:hAnsi="Times"/>
                <w:bCs/>
                <w:lang w:eastAsia="ja-JP"/>
              </w:rPr>
              <w:t xml:space="preserve">FFS (to be concluded in RAN1#107-e): Whether the above L1-RSRP measurement/reporting also includes group-based beam report for inter-cell </w:t>
            </w:r>
            <w:proofErr w:type="spellStart"/>
            <w:r w:rsidRPr="007D4645">
              <w:rPr>
                <w:rFonts w:ascii="Times" w:hAnsi="Times"/>
                <w:bCs/>
                <w:lang w:eastAsia="ja-JP"/>
              </w:rPr>
              <w:t>mTRP</w:t>
            </w:r>
            <w:proofErr w:type="spellEnd"/>
          </w:p>
          <w:p w:rsidR="00CF0698" w:rsidRPr="007D4645" w:rsidRDefault="00CF0698" w:rsidP="00390D61">
            <w:pPr>
              <w:spacing w:after="0"/>
              <w:rPr>
                <w:rFonts w:ascii="Times" w:eastAsia="宋体" w:hAnsi="Times" w:cs="Times"/>
                <w:szCs w:val="24"/>
                <w:highlight w:val="green"/>
                <w:lang w:val="en-US" w:eastAsia="zh-CN"/>
              </w:rPr>
            </w:pPr>
            <w:r w:rsidRPr="007D4645">
              <w:rPr>
                <w:rFonts w:ascii="Times" w:eastAsia="Batang" w:hAnsi="Times" w:cs="Times"/>
                <w:color w:val="000000"/>
                <w:szCs w:val="24"/>
                <w:highlight w:val="green"/>
                <w:shd w:val="clear" w:color="auto" w:fill="FFFF00"/>
              </w:rPr>
              <w:lastRenderedPageBreak/>
              <w:t xml:space="preserve">Agreement </w:t>
            </w:r>
          </w:p>
          <w:p w:rsidR="00CF0698" w:rsidRPr="007D4645" w:rsidRDefault="00CF0698" w:rsidP="00390D61">
            <w:pPr>
              <w:widowControl w:val="0"/>
              <w:numPr>
                <w:ilvl w:val="0"/>
                <w:numId w:val="42"/>
              </w:numPr>
              <w:spacing w:after="0"/>
              <w:contextualSpacing/>
              <w:jc w:val="both"/>
              <w:rPr>
                <w:rFonts w:eastAsia="宋体"/>
                <w:lang w:eastAsia="ja-JP"/>
              </w:rPr>
            </w:pPr>
            <w:proofErr w:type="spellStart"/>
            <w:r w:rsidRPr="007D4645">
              <w:rPr>
                <w:rFonts w:eastAsia="宋体"/>
                <w:lang w:eastAsia="ja-JP"/>
              </w:rPr>
              <w:t>Center</w:t>
            </w:r>
            <w:proofErr w:type="spellEnd"/>
            <w:r w:rsidRPr="007D4645">
              <w:rPr>
                <w:rFonts w:eastAsia="宋体"/>
                <w:lang w:eastAsia="ja-JP"/>
              </w:rPr>
              <w:t xml:space="preserve"> frequency, SCS, SFN offset are assumed to be the same for SSBs from the serving cell and the configured SSBs with PCI different from the serving cell for inter-cell multi TRP operation.</w:t>
            </w:r>
          </w:p>
          <w:p w:rsidR="00CF0698" w:rsidRPr="00CF0698" w:rsidRDefault="00CF0698" w:rsidP="00390D61">
            <w:pPr>
              <w:widowControl w:val="0"/>
              <w:numPr>
                <w:ilvl w:val="0"/>
                <w:numId w:val="42"/>
              </w:numPr>
              <w:spacing w:after="0"/>
              <w:contextualSpacing/>
              <w:jc w:val="both"/>
              <w:rPr>
                <w:rFonts w:eastAsia="宋体"/>
                <w:lang w:eastAsia="ja-JP"/>
              </w:rPr>
            </w:pPr>
            <w:r w:rsidRPr="007D4645">
              <w:rPr>
                <w:rFonts w:eastAsia="宋体"/>
                <w:lang w:eastAsia="ja-JP"/>
              </w:rPr>
              <w:t>The information related to “SSB time domain position” for SSB with PCI different from the serving cell consists of [</w:t>
            </w:r>
            <w:proofErr w:type="spellStart"/>
            <w:r w:rsidRPr="007D4645">
              <w:rPr>
                <w:rFonts w:eastAsia="宋体"/>
                <w:lang w:eastAsia="ja-JP"/>
              </w:rPr>
              <w:t>halfFrameIndex</w:t>
            </w:r>
            <w:proofErr w:type="spellEnd"/>
            <w:r w:rsidRPr="007D4645">
              <w:rPr>
                <w:rFonts w:eastAsia="宋体"/>
                <w:lang w:eastAsia="ja-JP"/>
              </w:rPr>
              <w:t xml:space="preserve"> and] </w:t>
            </w:r>
            <w:proofErr w:type="spellStart"/>
            <w:r w:rsidRPr="007D4645">
              <w:rPr>
                <w:rFonts w:eastAsia="宋体"/>
                <w:lang w:eastAsia="ja-JP"/>
              </w:rPr>
              <w:t>ssb-PositionsInBurst</w:t>
            </w:r>
            <w:proofErr w:type="spellEnd"/>
          </w:p>
        </w:tc>
      </w:tr>
    </w:tbl>
    <w:p w:rsidR="00390D61" w:rsidRDefault="00390D61" w:rsidP="00390D61"/>
    <w:p w:rsidR="00CF0698" w:rsidRPr="00CF0698" w:rsidRDefault="00CF0698" w:rsidP="00390D61">
      <w:r>
        <w:t>Therefore, the concept of cells with different cell ID under Rel-17 inter-cell beam management are different from non-serving cell concept in Rel-15/16 RRM requirements. It is better to align the terminology</w:t>
      </w:r>
      <w:r w:rsidR="003241BB">
        <w:t>. In summary, the non-serving cell for L1-RSRP in previous RAN4 agreements are referred to configured SSBs with PCI different from serving cell for inter-cell multi TRP operation. With such clarifications, it is better to replace the “non-serving cell</w:t>
      </w:r>
      <w:r w:rsidR="00A028CE">
        <w:t xml:space="preserve"> (NSC)</w:t>
      </w:r>
      <w:r w:rsidR="003241BB">
        <w:t>” with “</w:t>
      </w:r>
      <w:r w:rsidR="00A63E94">
        <w:t>cell</w:t>
      </w:r>
      <w:r w:rsidR="00F863B6">
        <w:t>(</w:t>
      </w:r>
      <w:r w:rsidR="00925C8A">
        <w:t>s</w:t>
      </w:r>
      <w:r w:rsidR="00F863B6">
        <w:t>)</w:t>
      </w:r>
      <w:r w:rsidR="003241BB">
        <w:t xml:space="preserve"> with PCI different from serving</w:t>
      </w:r>
      <w:r w:rsidR="00A63E94">
        <w:t xml:space="preserve"> cell” in L1-RSRP discussions. But for convenience, we may </w:t>
      </w:r>
      <w:r w:rsidR="00A028CE">
        <w:t xml:space="preserve">simply </w:t>
      </w:r>
      <w:r w:rsidR="00A63E94">
        <w:t>refer it to NSC in our discussion.</w:t>
      </w:r>
    </w:p>
    <w:p w:rsidR="002832A3" w:rsidRPr="0055497A" w:rsidRDefault="00F74DC1" w:rsidP="002832A3">
      <w:pPr>
        <w:pStyle w:val="2"/>
        <w:numPr>
          <w:ilvl w:val="0"/>
          <w:numId w:val="0"/>
        </w:numPr>
        <w:spacing w:after="240"/>
        <w:rPr>
          <w:rFonts w:ascii="Times New Roman" w:hAnsi="Times New Roman"/>
          <w:sz w:val="20"/>
          <w:u w:val="single"/>
          <w:lang w:eastAsia="zh-CN"/>
        </w:rPr>
      </w:pPr>
      <w:r>
        <w:rPr>
          <w:rFonts w:ascii="Times New Roman" w:hAnsi="Times New Roman"/>
          <w:sz w:val="20"/>
          <w:u w:val="single"/>
          <w:lang w:eastAsia="zh-CN"/>
        </w:rPr>
        <w:t>S</w:t>
      </w:r>
      <w:r w:rsidR="002832A3" w:rsidRPr="0055497A">
        <w:rPr>
          <w:rFonts w:ascii="Times New Roman" w:hAnsi="Times New Roman"/>
          <w:sz w:val="20"/>
          <w:u w:val="single"/>
          <w:lang w:eastAsia="zh-CN"/>
        </w:rPr>
        <w:t xml:space="preserve">pecification </w:t>
      </w:r>
      <w:r w:rsidR="001666B4">
        <w:rPr>
          <w:rFonts w:ascii="Times New Roman" w:hAnsi="Times New Roman"/>
          <w:sz w:val="20"/>
          <w:u w:val="single"/>
          <w:lang w:eastAsia="zh-CN"/>
        </w:rPr>
        <w:t>Drafting</w:t>
      </w:r>
    </w:p>
    <w:p w:rsidR="0078252D" w:rsidRDefault="00F74DC1" w:rsidP="00390D61">
      <w:r>
        <w:t>In the last meeting, the overall specification structure for L1-RSRP measurement for NSC has been agreed as the following table:</w:t>
      </w:r>
    </w:p>
    <w:tbl>
      <w:tblPr>
        <w:tblStyle w:val="aff0"/>
        <w:tblW w:w="0" w:type="auto"/>
        <w:tblLook w:val="04A0" w:firstRow="1" w:lastRow="0" w:firstColumn="1" w:lastColumn="0" w:noHBand="0" w:noVBand="1"/>
      </w:tblPr>
      <w:tblGrid>
        <w:gridCol w:w="9631"/>
      </w:tblGrid>
      <w:tr w:rsidR="0078252D" w:rsidTr="0078252D">
        <w:tc>
          <w:tcPr>
            <w:tcW w:w="9631" w:type="dxa"/>
          </w:tcPr>
          <w:p w:rsidR="0078252D" w:rsidRDefault="0078252D" w:rsidP="002832A3">
            <w:r>
              <w:rPr>
                <w:rFonts w:eastAsiaTheme="minorEastAsia" w:hint="eastAsia"/>
                <w:lang w:eastAsia="zh-CN"/>
              </w:rPr>
              <w:t>9</w:t>
            </w:r>
            <w:r>
              <w:rPr>
                <w:rFonts w:eastAsiaTheme="minorEastAsia"/>
                <w:lang w:eastAsia="zh-CN"/>
              </w:rPr>
              <w:t xml:space="preserve">.12 </w:t>
            </w:r>
            <w:r w:rsidRPr="009C5807">
              <w:t xml:space="preserve">L1-RSRP measurements for </w:t>
            </w:r>
            <w:r w:rsidR="003241BB">
              <w:t>configured SSB with PCI different from serving cell</w:t>
            </w:r>
          </w:p>
          <w:p w:rsidR="0078252D" w:rsidRDefault="0078252D" w:rsidP="0078252D">
            <w:pPr>
              <w:ind w:leftChars="100" w:left="200"/>
              <w:rPr>
                <w:rFonts w:eastAsiaTheme="minorEastAsia"/>
                <w:lang w:eastAsia="zh-CN"/>
              </w:rPr>
            </w:pPr>
            <w:r>
              <w:rPr>
                <w:rFonts w:eastAsiaTheme="minorEastAsia"/>
                <w:lang w:eastAsia="zh-CN"/>
              </w:rPr>
              <w:t xml:space="preserve">9.12.1 Introduction </w:t>
            </w:r>
          </w:p>
          <w:p w:rsidR="0078252D" w:rsidRDefault="0078252D" w:rsidP="0078252D">
            <w:pPr>
              <w:ind w:leftChars="100" w:left="200"/>
              <w:rPr>
                <w:rFonts w:eastAsiaTheme="minorEastAsia"/>
                <w:lang w:eastAsia="zh-CN"/>
              </w:rPr>
            </w:pPr>
            <w:r>
              <w:rPr>
                <w:rFonts w:eastAsiaTheme="minorEastAsia"/>
                <w:lang w:eastAsia="zh-CN"/>
              </w:rPr>
              <w:t xml:space="preserve">9.12.2 Requirement applicability </w:t>
            </w:r>
          </w:p>
          <w:p w:rsidR="0078252D" w:rsidRDefault="0078252D" w:rsidP="0078252D">
            <w:pPr>
              <w:ind w:leftChars="100" w:left="200"/>
              <w:rPr>
                <w:rFonts w:eastAsiaTheme="minorEastAsia"/>
                <w:lang w:eastAsia="zh-CN"/>
              </w:rPr>
            </w:pPr>
            <w:r>
              <w:rPr>
                <w:rFonts w:eastAsiaTheme="minorEastAsia"/>
                <w:lang w:eastAsia="zh-CN"/>
              </w:rPr>
              <w:t xml:space="preserve">9.12.3 Measurement reporting requirements </w:t>
            </w:r>
          </w:p>
          <w:p w:rsidR="0078252D" w:rsidRDefault="0078252D" w:rsidP="0078252D">
            <w:pPr>
              <w:ind w:leftChars="100" w:left="200"/>
              <w:rPr>
                <w:rFonts w:eastAsiaTheme="minorEastAsia"/>
                <w:lang w:eastAsia="zh-CN"/>
              </w:rPr>
            </w:pPr>
            <w:r>
              <w:rPr>
                <w:rFonts w:eastAsiaTheme="minorEastAsia"/>
                <w:lang w:eastAsia="zh-CN"/>
              </w:rPr>
              <w:t>9.12.4</w:t>
            </w:r>
            <w:r w:rsidR="004A4CEC">
              <w:rPr>
                <w:rFonts w:eastAsiaTheme="minorEastAsia"/>
                <w:lang w:eastAsia="zh-CN"/>
              </w:rPr>
              <w:t xml:space="preserve"> L1-RSRP measurement requirements</w:t>
            </w:r>
          </w:p>
          <w:p w:rsidR="004A4CEC" w:rsidRDefault="004A4CEC" w:rsidP="0078252D">
            <w:pPr>
              <w:ind w:leftChars="100" w:left="200"/>
              <w:rPr>
                <w:rFonts w:eastAsiaTheme="minorEastAsia"/>
                <w:lang w:eastAsia="zh-CN"/>
              </w:rPr>
            </w:pPr>
            <w:r>
              <w:rPr>
                <w:rFonts w:eastAsiaTheme="minorEastAsia"/>
                <w:lang w:eastAsia="zh-CN"/>
              </w:rPr>
              <w:t xml:space="preserve">9.12.5 Measurement restriction </w:t>
            </w:r>
          </w:p>
          <w:p w:rsidR="004A4CEC" w:rsidRPr="0078252D" w:rsidRDefault="004A4CEC" w:rsidP="0078252D">
            <w:pPr>
              <w:ind w:leftChars="100" w:left="200"/>
              <w:rPr>
                <w:rFonts w:eastAsiaTheme="minorEastAsia"/>
                <w:lang w:eastAsia="zh-CN"/>
              </w:rPr>
            </w:pPr>
            <w:r>
              <w:rPr>
                <w:rFonts w:eastAsiaTheme="minorEastAsia"/>
                <w:lang w:eastAsia="zh-CN"/>
              </w:rPr>
              <w:t xml:space="preserve">9.12.6 Scheduling availability </w:t>
            </w:r>
          </w:p>
        </w:tc>
      </w:tr>
    </w:tbl>
    <w:p w:rsidR="00F74DC1" w:rsidRDefault="00F74DC1" w:rsidP="00390D61">
      <w:pPr>
        <w:rPr>
          <w:rFonts w:eastAsiaTheme="minorEastAsia"/>
          <w:lang w:eastAsia="zh-CN"/>
        </w:rPr>
      </w:pPr>
      <w:r>
        <w:rPr>
          <w:rFonts w:eastAsiaTheme="minorEastAsia"/>
          <w:lang w:eastAsia="zh-CN"/>
        </w:rPr>
        <w:t xml:space="preserve">The overall of the structure is referring to the section 9.5 where L1-RSRP measurement for serving cell is defined. But on top of that, contents of some of sub-sections may be different from section 9.5. </w:t>
      </w:r>
    </w:p>
    <w:p w:rsidR="00F74DC1" w:rsidRDefault="00F74DC1" w:rsidP="00390D61">
      <w:pPr>
        <w:rPr>
          <w:rFonts w:eastAsiaTheme="minorEastAsia"/>
          <w:lang w:eastAsia="zh-CN"/>
        </w:rPr>
      </w:pPr>
      <w:r>
        <w:rPr>
          <w:rFonts w:eastAsiaTheme="minorEastAsia" w:hint="eastAsia"/>
          <w:lang w:eastAsia="zh-CN"/>
        </w:rPr>
        <w:t>F</w:t>
      </w:r>
      <w:r>
        <w:rPr>
          <w:rFonts w:eastAsiaTheme="minorEastAsia"/>
          <w:lang w:eastAsia="zh-CN"/>
        </w:rPr>
        <w:t xml:space="preserve">or the </w:t>
      </w:r>
      <w:r w:rsidR="005B79C2">
        <w:rPr>
          <w:rFonts w:eastAsiaTheme="minorEastAsia"/>
          <w:lang w:eastAsia="zh-CN"/>
        </w:rPr>
        <w:t>specification drafting</w:t>
      </w:r>
      <w:r>
        <w:rPr>
          <w:rFonts w:eastAsiaTheme="minorEastAsia"/>
          <w:lang w:eastAsia="zh-CN"/>
        </w:rPr>
        <w:t>, it must clarify the requirement is defined for “</w:t>
      </w:r>
      <w:r>
        <w:t>cell(s) with PCI different from serving cell</w:t>
      </w:r>
      <w:r>
        <w:rPr>
          <w:rFonts w:eastAsiaTheme="minorEastAsia"/>
          <w:lang w:eastAsia="zh-CN"/>
        </w:rPr>
        <w:t>”. According to RAN1 design, for Rel-17, only the case of intra-DU cell and intra-frequency measurement is considered. For the measurement RS, only SSB-based measurement is supported for this feature.</w:t>
      </w:r>
      <w:r w:rsidR="00E62F85">
        <w:rPr>
          <w:rFonts w:eastAsiaTheme="minorEastAsia"/>
          <w:lang w:eastAsia="zh-CN"/>
        </w:rPr>
        <w:t xml:space="preserve"> Also for this feature, network would indicate a higher layer parameter</w:t>
      </w:r>
      <w:r w:rsidR="00C2767D">
        <w:rPr>
          <w:rFonts w:eastAsiaTheme="minorEastAsia"/>
          <w:lang w:eastAsia="zh-CN"/>
        </w:rPr>
        <w:t xml:space="preserve"> </w:t>
      </w:r>
      <w:r w:rsidR="00C2767D" w:rsidRPr="00C2767D">
        <w:rPr>
          <w:rFonts w:eastAsiaTheme="minorEastAsia"/>
          <w:lang w:eastAsia="zh-CN"/>
        </w:rPr>
        <w:t>[</w:t>
      </w:r>
      <w:proofErr w:type="spellStart"/>
      <w:r w:rsidR="00C2767D" w:rsidRPr="00C2767D">
        <w:rPr>
          <w:rFonts w:eastAsiaTheme="minorEastAsia"/>
          <w:i/>
          <w:lang w:eastAsia="zh-CN"/>
        </w:rPr>
        <w:t>NumberOfAdditionalPCI</w:t>
      </w:r>
      <w:proofErr w:type="spellEnd"/>
      <w:r w:rsidR="00C2767D" w:rsidRPr="00C2767D">
        <w:rPr>
          <w:rFonts w:eastAsiaTheme="minorEastAsia"/>
          <w:lang w:eastAsia="zh-CN"/>
        </w:rPr>
        <w:t>]</w:t>
      </w:r>
      <w:r w:rsidR="00E62F85">
        <w:rPr>
          <w:rFonts w:eastAsiaTheme="minorEastAsia"/>
          <w:lang w:eastAsia="zh-CN"/>
        </w:rPr>
        <w:t xml:space="preserve"> as the max number of “NSC” to be measured, which should be lower than UE capability </w:t>
      </w:r>
      <w:proofErr w:type="spellStart"/>
      <w:r w:rsidR="00E62F85">
        <w:rPr>
          <w:rFonts w:eastAsiaTheme="minorEastAsia"/>
          <w:lang w:eastAsia="zh-CN"/>
        </w:rPr>
        <w:t>N</w:t>
      </w:r>
      <w:r w:rsidR="00E62F85" w:rsidRPr="00E62F85">
        <w:rPr>
          <w:rFonts w:eastAsiaTheme="minorEastAsia"/>
          <w:vertAlign w:val="subscript"/>
          <w:lang w:eastAsia="zh-CN"/>
        </w:rPr>
        <w:t>max</w:t>
      </w:r>
      <w:proofErr w:type="spellEnd"/>
      <w:r w:rsidR="00E62F85">
        <w:rPr>
          <w:rFonts w:eastAsiaTheme="minorEastAsia"/>
          <w:lang w:eastAsia="zh-CN"/>
        </w:rPr>
        <w:t xml:space="preserve"> that denotes the maximal number of “NSC” for UE to measure.</w:t>
      </w:r>
      <w:r w:rsidR="004F6351">
        <w:rPr>
          <w:rFonts w:eastAsiaTheme="minorEastAsia"/>
          <w:lang w:eastAsia="zh-CN"/>
        </w:rPr>
        <w:t xml:space="preserve"> Meanwhile, according to RAN1, this feature is devised for NR standalone, not for DC case. For the CR drafting, the fundamental rules designed by RAN1 should be strictly followed and implicitly or explicitly </w:t>
      </w:r>
      <w:r w:rsidR="00B70788">
        <w:rPr>
          <w:rFonts w:eastAsiaTheme="minorEastAsia"/>
          <w:lang w:eastAsia="zh-CN"/>
        </w:rPr>
        <w:t>specified in the requirement.</w:t>
      </w:r>
      <w:r w:rsidR="005B79C2">
        <w:rPr>
          <w:rFonts w:eastAsiaTheme="minorEastAsia"/>
          <w:lang w:eastAsia="zh-CN"/>
        </w:rPr>
        <w:t xml:space="preserve"> All these differences are mentioned in our company CR [2] which is the Introduction of </w:t>
      </w:r>
      <w:r w:rsidR="006B1A88">
        <w:rPr>
          <w:rFonts w:eastAsiaTheme="minorEastAsia"/>
          <w:lang w:eastAsia="zh-CN"/>
        </w:rPr>
        <w:t xml:space="preserve">the </w:t>
      </w:r>
      <w:r w:rsidR="005B79C2">
        <w:rPr>
          <w:rFonts w:eastAsiaTheme="minorEastAsia"/>
          <w:lang w:eastAsia="zh-CN"/>
        </w:rPr>
        <w:t>requirement</w:t>
      </w:r>
      <w:r w:rsidR="006B1A88">
        <w:rPr>
          <w:rFonts w:eastAsiaTheme="minorEastAsia"/>
          <w:lang w:eastAsia="zh-CN"/>
        </w:rPr>
        <w:t xml:space="preserve"> of this feature.</w:t>
      </w:r>
    </w:p>
    <w:p w:rsidR="004F6351" w:rsidRPr="00C2767D" w:rsidRDefault="004F6351" w:rsidP="004F6351">
      <w:pPr>
        <w:rPr>
          <w:rFonts w:eastAsiaTheme="minorEastAsia"/>
          <w:b/>
          <w:lang w:eastAsia="zh-CN"/>
        </w:rPr>
      </w:pPr>
      <w:r>
        <w:rPr>
          <w:rFonts w:eastAsiaTheme="minorEastAsia"/>
          <w:b/>
          <w:lang w:eastAsia="zh-CN"/>
        </w:rPr>
        <w:t>Observation</w:t>
      </w:r>
      <w:r w:rsidRPr="00156AD6">
        <w:rPr>
          <w:rFonts w:eastAsiaTheme="minorEastAsia"/>
          <w:b/>
          <w:lang w:eastAsia="zh-CN"/>
        </w:rPr>
        <w:t xml:space="preserve"> </w:t>
      </w:r>
      <w:r>
        <w:rPr>
          <w:rFonts w:eastAsiaTheme="minorEastAsia"/>
          <w:b/>
          <w:lang w:eastAsia="zh-CN"/>
        </w:rPr>
        <w:t>1</w:t>
      </w:r>
      <w:r w:rsidRPr="00156AD6">
        <w:rPr>
          <w:rFonts w:eastAsiaTheme="minorEastAsia"/>
          <w:b/>
          <w:lang w:eastAsia="zh-CN"/>
        </w:rPr>
        <w:t xml:space="preserve">: </w:t>
      </w:r>
      <w:r w:rsidR="00451158">
        <w:rPr>
          <w:rFonts w:eastAsiaTheme="minorEastAsia"/>
          <w:b/>
          <w:lang w:eastAsia="zh-CN"/>
        </w:rPr>
        <w:t xml:space="preserve">The feature “L1-RSRP measurement on </w:t>
      </w:r>
      <w:r w:rsidR="00451158" w:rsidRPr="00451158">
        <w:rPr>
          <w:rFonts w:eastAsiaTheme="minorEastAsia"/>
          <w:b/>
          <w:lang w:eastAsia="zh-CN"/>
        </w:rPr>
        <w:t>cell</w:t>
      </w:r>
      <w:r w:rsidR="006F58A5">
        <w:rPr>
          <w:rFonts w:eastAsiaTheme="minorEastAsia"/>
          <w:b/>
          <w:lang w:eastAsia="zh-CN"/>
        </w:rPr>
        <w:t>(s)</w:t>
      </w:r>
      <w:r w:rsidR="00451158" w:rsidRPr="00451158">
        <w:rPr>
          <w:rFonts w:eastAsiaTheme="minorEastAsia"/>
          <w:b/>
          <w:lang w:eastAsia="zh-CN"/>
        </w:rPr>
        <w:t xml:space="preserve"> with PCI different from serving cell</w:t>
      </w:r>
      <w:r w:rsidR="00451158">
        <w:rPr>
          <w:rFonts w:eastAsiaTheme="minorEastAsia"/>
          <w:b/>
          <w:lang w:eastAsia="zh-CN"/>
        </w:rPr>
        <w:t xml:space="preserve">” </w:t>
      </w:r>
      <w:r w:rsidR="00C2767D">
        <w:rPr>
          <w:rFonts w:eastAsiaTheme="minorEastAsia"/>
          <w:b/>
          <w:lang w:eastAsia="zh-CN"/>
        </w:rPr>
        <w:t xml:space="preserve">is defined for </w:t>
      </w:r>
      <w:r w:rsidR="00C2767D" w:rsidRPr="00C2767D">
        <w:rPr>
          <w:rFonts w:eastAsiaTheme="minorEastAsia"/>
          <w:b/>
          <w:lang w:eastAsia="zh-CN"/>
        </w:rPr>
        <w:t>the case of intra-DU and intra-frequency measurement</w:t>
      </w:r>
      <w:r w:rsidR="00C2767D">
        <w:rPr>
          <w:rFonts w:eastAsiaTheme="minorEastAsia"/>
          <w:b/>
          <w:lang w:eastAsia="zh-CN"/>
        </w:rPr>
        <w:t xml:space="preserve"> where only SSB-based measurement is supported in NR SA </w:t>
      </w:r>
      <w:r w:rsidR="00C2767D" w:rsidRPr="00C2767D">
        <w:rPr>
          <w:rFonts w:eastAsiaTheme="minorEastAsia"/>
          <w:b/>
          <w:lang w:eastAsia="zh-CN"/>
        </w:rPr>
        <w:t>and at most [</w:t>
      </w:r>
      <w:proofErr w:type="spellStart"/>
      <w:r w:rsidR="00C2767D" w:rsidRPr="00C2767D">
        <w:rPr>
          <w:rFonts w:eastAsiaTheme="minorEastAsia"/>
          <w:b/>
          <w:i/>
          <w:lang w:eastAsia="zh-CN"/>
        </w:rPr>
        <w:t>NumberOfAdditionalPCI</w:t>
      </w:r>
      <w:proofErr w:type="spellEnd"/>
      <w:r w:rsidR="00C2767D" w:rsidRPr="00C2767D">
        <w:rPr>
          <w:rFonts w:eastAsiaTheme="minorEastAsia"/>
          <w:b/>
          <w:lang w:eastAsia="zh-CN"/>
        </w:rPr>
        <w:t>]</w:t>
      </w:r>
      <w:r w:rsidR="00C2767D">
        <w:rPr>
          <w:rFonts w:eastAsiaTheme="minorEastAsia"/>
          <w:b/>
          <w:lang w:eastAsia="zh-CN"/>
        </w:rPr>
        <w:t xml:space="preserve"> cells can be measured.</w:t>
      </w:r>
    </w:p>
    <w:p w:rsidR="004A4CEC" w:rsidRDefault="004A4CEC" w:rsidP="00390D61">
      <w:pPr>
        <w:rPr>
          <w:rFonts w:eastAsiaTheme="minorEastAsia"/>
          <w:lang w:eastAsia="zh-CN"/>
        </w:rPr>
      </w:pPr>
      <w:r>
        <w:rPr>
          <w:rFonts w:eastAsiaTheme="minorEastAsia" w:hint="eastAsia"/>
          <w:lang w:eastAsia="zh-CN"/>
        </w:rPr>
        <w:t>F</w:t>
      </w:r>
      <w:r>
        <w:rPr>
          <w:rFonts w:eastAsiaTheme="minorEastAsia"/>
          <w:lang w:eastAsia="zh-CN"/>
        </w:rPr>
        <w:t xml:space="preserve">or performance part, i.e., accuracy requirements, it has been agreed to reuse the existing accuracy requirements for non-serving cell, to accommodate the measurement accuracy in existing section 10.1.19 and 10.1.20 can be </w:t>
      </w:r>
      <w:r w:rsidR="001666B4">
        <w:rPr>
          <w:rFonts w:eastAsiaTheme="minorEastAsia"/>
          <w:lang w:eastAsia="zh-CN"/>
        </w:rPr>
        <w:t>an option with minor changes</w:t>
      </w:r>
      <w:r>
        <w:rPr>
          <w:rFonts w:eastAsiaTheme="minorEastAsia" w:hint="eastAsia"/>
          <w:lang w:eastAsia="zh-CN"/>
        </w:rPr>
        <w:t>,</w:t>
      </w:r>
      <w:r>
        <w:rPr>
          <w:rFonts w:eastAsiaTheme="minorEastAsia"/>
          <w:lang w:eastAsia="zh-CN"/>
        </w:rPr>
        <w:t xml:space="preserve"> e.g., by introducing the below modifications for 10.1.19.1 </w:t>
      </w:r>
    </w:p>
    <w:tbl>
      <w:tblPr>
        <w:tblStyle w:val="aff0"/>
        <w:tblW w:w="0" w:type="auto"/>
        <w:tblLook w:val="04A0" w:firstRow="1" w:lastRow="0" w:firstColumn="1" w:lastColumn="0" w:noHBand="0" w:noVBand="1"/>
      </w:tblPr>
      <w:tblGrid>
        <w:gridCol w:w="9631"/>
      </w:tblGrid>
      <w:tr w:rsidR="004A4CEC" w:rsidTr="004A4CEC">
        <w:tc>
          <w:tcPr>
            <w:tcW w:w="9631" w:type="dxa"/>
          </w:tcPr>
          <w:p w:rsidR="004A4CEC" w:rsidRPr="009C5807" w:rsidRDefault="004A4CEC" w:rsidP="004A4CEC">
            <w:pPr>
              <w:keepNext/>
              <w:keepLines/>
              <w:ind w:left="1701" w:hanging="1701"/>
              <w:outlineLvl w:val="4"/>
            </w:pPr>
            <w:r w:rsidRPr="009C5807">
              <w:rPr>
                <w:rFonts w:ascii="Arial" w:hAnsi="Arial"/>
                <w:sz w:val="22"/>
              </w:rPr>
              <w:lastRenderedPageBreak/>
              <w:t>Absolute Accuracy</w:t>
            </w:r>
          </w:p>
          <w:p w:rsidR="004A4CEC" w:rsidRPr="00F66FAD" w:rsidRDefault="004A4CEC" w:rsidP="003241BB">
            <w:pPr>
              <w:rPr>
                <w:rFonts w:cs="v4.2.0"/>
                <w:i/>
              </w:rPr>
            </w:pPr>
            <w:r w:rsidRPr="009C5807">
              <w:rPr>
                <w:rFonts w:cs="v4.2.0"/>
              </w:rPr>
              <w:t xml:space="preserve">Unless otherwise specified, the requirements for absolute accuracy of </w:t>
            </w:r>
            <w:r w:rsidRPr="009C5807">
              <w:rPr>
                <w:rFonts w:cs="v4.2.0"/>
                <w:lang w:eastAsia="zh-CN"/>
              </w:rPr>
              <w:t>SSB based L1-</w:t>
            </w:r>
            <w:r w:rsidRPr="009C5807">
              <w:rPr>
                <w:rFonts w:cs="v4.2.0"/>
              </w:rPr>
              <w:t xml:space="preserve">RSRP in this clause apply to all SSBs of the serving cell </w:t>
            </w:r>
            <w:r w:rsidRPr="003241BB">
              <w:rPr>
                <w:rFonts w:cs="v4.2.0"/>
                <w:color w:val="FF0000"/>
                <w:u w:val="single"/>
              </w:rPr>
              <w:t xml:space="preserve">and </w:t>
            </w:r>
            <w:r w:rsidR="003241BB" w:rsidRPr="003241BB">
              <w:rPr>
                <w:rFonts w:cs="v4.2.0"/>
                <w:color w:val="FF0000"/>
                <w:u w:val="single"/>
              </w:rPr>
              <w:t xml:space="preserve">SSB with </w:t>
            </w:r>
            <w:r w:rsidR="003241BB" w:rsidRPr="003241BB">
              <w:rPr>
                <w:rFonts w:cs="v4.2.0" w:hint="eastAsia"/>
                <w:color w:val="FF0000"/>
                <w:u w:val="single"/>
              </w:rPr>
              <w:t>PCI</w:t>
            </w:r>
            <w:r w:rsidR="003241BB" w:rsidRPr="003241BB">
              <w:rPr>
                <w:rFonts w:cs="v4.2.0"/>
                <w:color w:val="FF0000"/>
                <w:u w:val="single"/>
              </w:rPr>
              <w:t xml:space="preserve"> </w:t>
            </w:r>
            <w:r w:rsidR="003241BB" w:rsidRPr="003241BB">
              <w:rPr>
                <w:rFonts w:cs="v4.2.0" w:hint="eastAsia"/>
                <w:color w:val="FF0000"/>
                <w:u w:val="single"/>
              </w:rPr>
              <w:t>different</w:t>
            </w:r>
            <w:r w:rsidR="003241BB" w:rsidRPr="003241BB">
              <w:rPr>
                <w:rFonts w:cs="v4.2.0"/>
                <w:color w:val="FF0000"/>
                <w:u w:val="single"/>
              </w:rPr>
              <w:t xml:space="preserve"> </w:t>
            </w:r>
            <w:r w:rsidR="003241BB" w:rsidRPr="003241BB">
              <w:rPr>
                <w:rFonts w:cs="v4.2.0" w:hint="eastAsia"/>
                <w:color w:val="FF0000"/>
                <w:u w:val="single"/>
              </w:rPr>
              <w:t>from</w:t>
            </w:r>
            <w:r w:rsidR="003241BB" w:rsidRPr="003241BB">
              <w:rPr>
                <w:rFonts w:cs="v4.2.0"/>
                <w:color w:val="FF0000"/>
                <w:u w:val="single"/>
              </w:rPr>
              <w:t xml:space="preserve"> serving cell</w:t>
            </w:r>
            <w:r w:rsidRPr="003241BB">
              <w:rPr>
                <w:rFonts w:cs="v4.2.0"/>
                <w:color w:val="FF0000"/>
                <w:u w:val="single"/>
              </w:rPr>
              <w:t xml:space="preserve"> </w:t>
            </w:r>
            <w:r w:rsidRPr="009C5807">
              <w:rPr>
                <w:rFonts w:cs="v4.2.0"/>
              </w:rPr>
              <w:t>configured for L1-RSRP measurement.</w:t>
            </w:r>
          </w:p>
        </w:tc>
      </w:tr>
    </w:tbl>
    <w:p w:rsidR="007F4556" w:rsidRPr="007F4556" w:rsidRDefault="00390D61" w:rsidP="007F4556">
      <w:pPr>
        <w:pStyle w:val="2"/>
        <w:numPr>
          <w:ilvl w:val="0"/>
          <w:numId w:val="0"/>
        </w:numPr>
        <w:spacing w:after="240"/>
        <w:rPr>
          <w:rFonts w:ascii="Times New Roman" w:hAnsi="Times New Roman"/>
          <w:sz w:val="20"/>
          <w:u w:val="single"/>
          <w:lang w:eastAsia="zh-CN"/>
        </w:rPr>
      </w:pPr>
      <w:r w:rsidRPr="00390D61">
        <w:rPr>
          <w:rFonts w:ascii="Times New Roman" w:hAnsi="Times New Roman"/>
          <w:sz w:val="20"/>
          <w:u w:val="single"/>
          <w:lang w:eastAsia="zh-CN"/>
        </w:rPr>
        <w:t>Inter-cell L1-RSRP measurement performed inside SMTC</w:t>
      </w:r>
      <w:r w:rsidR="007F4556" w:rsidRPr="007F4556">
        <w:rPr>
          <w:rFonts w:ascii="Times New Roman" w:hAnsi="Times New Roman"/>
          <w:sz w:val="20"/>
          <w:lang w:eastAsia="zh-CN"/>
        </w:rPr>
        <w:t xml:space="preserve"> and </w:t>
      </w:r>
      <w:r w:rsidR="007F4556" w:rsidRPr="007F4556">
        <w:rPr>
          <w:rFonts w:ascii="Times New Roman" w:hAnsi="Times New Roman"/>
          <w:sz w:val="20"/>
          <w:u w:val="single"/>
          <w:lang w:eastAsia="zh-CN"/>
        </w:rPr>
        <w:t>The procedure for L1-RSRP measurement on NSC</w:t>
      </w:r>
    </w:p>
    <w:p w:rsidR="00390D61" w:rsidRDefault="00390D61" w:rsidP="00390D61">
      <w:pPr>
        <w:rPr>
          <w:color w:val="000000"/>
        </w:rPr>
      </w:pPr>
      <w:r>
        <w:rPr>
          <w:rFonts w:eastAsiaTheme="minorEastAsia"/>
          <w:lang w:eastAsia="zh-CN"/>
        </w:rPr>
        <w:t xml:space="preserve">The most controversial issue in the last meeting is how to perform L1 measurement inside SMTC. In the last meeting, there are two options for </w:t>
      </w:r>
      <w:r>
        <w:rPr>
          <w:color w:val="000000"/>
        </w:rPr>
        <w:t>whether UE is able to simultaneous measure L1 for serving cell and non-serving cell within SMTC:</w:t>
      </w:r>
    </w:p>
    <w:p w:rsidR="00390D61" w:rsidRPr="00390D61" w:rsidRDefault="00390D61" w:rsidP="00390D61">
      <w:pPr>
        <w:pStyle w:val="aff5"/>
        <w:numPr>
          <w:ilvl w:val="0"/>
          <w:numId w:val="40"/>
        </w:numPr>
        <w:overflowPunct/>
        <w:autoSpaceDE/>
        <w:autoSpaceDN/>
        <w:adjustRightInd/>
        <w:spacing w:after="0"/>
        <w:contextualSpacing w:val="0"/>
        <w:textAlignment w:val="auto"/>
      </w:pPr>
      <w:r w:rsidRPr="00390D61">
        <w:t>Option 1: UE is able to simultaneous measure L1 for serving cell and non-serving cell within SMTC assuming L1-RSRP is intermediate results of L3-RSRP measurement, i.e., without L3 filter, UE could obtain the L1 results</w:t>
      </w:r>
    </w:p>
    <w:p w:rsidR="00390D61" w:rsidRPr="00390D61" w:rsidRDefault="00390D61" w:rsidP="00390D61">
      <w:pPr>
        <w:pStyle w:val="aff5"/>
        <w:numPr>
          <w:ilvl w:val="0"/>
          <w:numId w:val="40"/>
        </w:numPr>
        <w:overflowPunct/>
        <w:autoSpaceDE/>
        <w:autoSpaceDN/>
        <w:adjustRightInd/>
        <w:spacing w:after="0"/>
        <w:contextualSpacing w:val="0"/>
        <w:textAlignment w:val="auto"/>
        <w:rPr>
          <w:rFonts w:asciiTheme="minorHAnsi" w:eastAsiaTheme="minorEastAsia" w:hAnsiTheme="minorHAnsi" w:cstheme="minorBidi"/>
          <w:sz w:val="21"/>
          <w:szCs w:val="22"/>
          <w:lang w:val="en-US"/>
        </w:rPr>
      </w:pPr>
      <w:r w:rsidRPr="00390D61">
        <w:t>Option 2: UE is NOT able to simultaneous measure L1 for serving cell and non-serving cell within SMTC considering side condition (SNR range) is different for L3 and L1 measurement which result in different UE complexity</w:t>
      </w:r>
    </w:p>
    <w:p w:rsidR="00982BFA" w:rsidRPr="00390D61" w:rsidRDefault="00390D61" w:rsidP="00390D61">
      <w:pPr>
        <w:rPr>
          <w:rFonts w:eastAsiaTheme="minorEastAsia"/>
          <w:lang w:eastAsia="zh-CN"/>
        </w:rPr>
      </w:pPr>
      <w:r>
        <w:rPr>
          <w:rFonts w:eastAsiaTheme="minorEastAsia"/>
          <w:lang w:eastAsia="zh-CN"/>
        </w:rPr>
        <w:t xml:space="preserve">Most company agreed that UE is able to measure L1-RSRP and L3-RSRP simultaneously as L1 RSRP is single time measurement </w:t>
      </w:r>
      <w:r w:rsidR="00982BFA">
        <w:rPr>
          <w:rFonts w:eastAsiaTheme="minorEastAsia"/>
          <w:lang w:eastAsia="zh-CN"/>
        </w:rPr>
        <w:t>before filtering. However, others do not agree on that because the SNR range, or side condition, for L1 and L3 measurements are different.</w:t>
      </w:r>
      <w:r w:rsidR="00982BFA">
        <w:rPr>
          <w:rFonts w:eastAsiaTheme="minorEastAsia" w:hint="eastAsia"/>
          <w:lang w:eastAsia="zh-CN"/>
        </w:rPr>
        <w:t xml:space="preserve"> </w:t>
      </w:r>
      <w:r w:rsidR="00982BFA">
        <w:rPr>
          <w:rFonts w:eastAsiaTheme="minorEastAsia"/>
          <w:lang w:eastAsia="zh-CN"/>
        </w:rPr>
        <w:t>From the currently measurement requirement of L1-RSRP for beam reporting and intra-frequency SS-RSRP, it is found that the side condition</w:t>
      </w:r>
      <w:r w:rsidR="003721D8">
        <w:rPr>
          <w:rFonts w:eastAsiaTheme="minorEastAsia"/>
          <w:lang w:eastAsia="zh-CN"/>
        </w:rPr>
        <w:t>, for example,</w:t>
      </w:r>
      <w:r w:rsidR="00982BFA">
        <w:rPr>
          <w:rFonts w:eastAsiaTheme="minorEastAsia"/>
          <w:lang w:eastAsia="zh-CN"/>
        </w:rPr>
        <w:t xml:space="preserve"> for L3-RSRP is SNR</w:t>
      </w:r>
      <w:r w:rsidR="00982BFA">
        <w:rPr>
          <w:rFonts w:eastAsiaTheme="minorEastAsia" w:hint="eastAsia"/>
          <w:lang w:eastAsia="zh-CN"/>
        </w:rPr>
        <w:t>≥</w:t>
      </w:r>
      <w:r w:rsidR="00982BFA">
        <w:rPr>
          <w:rFonts w:eastAsiaTheme="minorEastAsia"/>
          <w:lang w:eastAsia="zh-CN"/>
        </w:rPr>
        <w:t xml:space="preserve">-6dB </w:t>
      </w:r>
      <w:r w:rsidR="00982BFA">
        <w:rPr>
          <w:rFonts w:eastAsiaTheme="minorEastAsia" w:hint="eastAsia"/>
          <w:lang w:eastAsia="zh-CN"/>
        </w:rPr>
        <w:t xml:space="preserve">while </w:t>
      </w:r>
      <w:r w:rsidR="00982BFA">
        <w:rPr>
          <w:rFonts w:eastAsiaTheme="minorEastAsia"/>
          <w:lang w:eastAsia="zh-CN"/>
        </w:rPr>
        <w:t>L1-RSRP is SNR</w:t>
      </w:r>
      <w:r w:rsidR="00982BFA">
        <w:rPr>
          <w:rFonts w:eastAsiaTheme="minorEastAsia" w:hint="eastAsia"/>
          <w:lang w:eastAsia="zh-CN"/>
        </w:rPr>
        <w:t>≥</w:t>
      </w:r>
      <w:r w:rsidR="00982BFA">
        <w:rPr>
          <w:rFonts w:eastAsiaTheme="minorEastAsia"/>
          <w:lang w:eastAsia="zh-CN"/>
        </w:rPr>
        <w:t xml:space="preserve">-3dB. </w:t>
      </w:r>
      <w:r w:rsidR="003721D8">
        <w:rPr>
          <w:rFonts w:eastAsiaTheme="minorEastAsia"/>
          <w:lang w:eastAsia="zh-CN"/>
        </w:rPr>
        <w:t xml:space="preserve">In other words, L1-RSRP measurement needs higher SNR than L3. </w:t>
      </w:r>
    </w:p>
    <w:p w:rsidR="007F4556" w:rsidRPr="00C2767D" w:rsidRDefault="007F4556" w:rsidP="007F4556">
      <w:pPr>
        <w:rPr>
          <w:rFonts w:eastAsiaTheme="minorEastAsia"/>
          <w:b/>
          <w:lang w:eastAsia="zh-CN"/>
        </w:rPr>
      </w:pPr>
      <w:r>
        <w:rPr>
          <w:rFonts w:eastAsiaTheme="minorEastAsia"/>
          <w:b/>
          <w:lang w:eastAsia="zh-CN"/>
        </w:rPr>
        <w:t>Observation</w:t>
      </w:r>
      <w:r w:rsidRPr="00156AD6">
        <w:rPr>
          <w:rFonts w:eastAsiaTheme="minorEastAsia"/>
          <w:b/>
          <w:lang w:eastAsia="zh-CN"/>
        </w:rPr>
        <w:t xml:space="preserve"> </w:t>
      </w:r>
      <w:r>
        <w:rPr>
          <w:rFonts w:eastAsiaTheme="minorEastAsia"/>
          <w:b/>
          <w:lang w:eastAsia="zh-CN"/>
        </w:rPr>
        <w:t>2</w:t>
      </w:r>
      <w:r w:rsidRPr="00156AD6">
        <w:rPr>
          <w:rFonts w:eastAsiaTheme="minorEastAsia"/>
          <w:b/>
          <w:lang w:eastAsia="zh-CN"/>
        </w:rPr>
        <w:t xml:space="preserve">: </w:t>
      </w:r>
      <w:r>
        <w:rPr>
          <w:rFonts w:eastAsiaTheme="minorEastAsia"/>
          <w:b/>
          <w:lang w:eastAsia="zh-CN"/>
        </w:rPr>
        <w:t xml:space="preserve">SNR requirement (side condition) for L1-RSRP measurement is higher than L3-RSRP measurement. </w:t>
      </w:r>
    </w:p>
    <w:p w:rsidR="00390D61" w:rsidRDefault="007F4556" w:rsidP="00390D61">
      <w:pPr>
        <w:rPr>
          <w:rFonts w:eastAsiaTheme="minorEastAsia"/>
          <w:lang w:eastAsia="zh-CN"/>
        </w:rPr>
      </w:pPr>
      <w:r>
        <w:rPr>
          <w:rFonts w:eastAsiaTheme="minorEastAsia"/>
          <w:lang w:eastAsia="zh-CN"/>
        </w:rPr>
        <w:t xml:space="preserve">Consider </w:t>
      </w:r>
      <w:r w:rsidR="00BA7C04">
        <w:rPr>
          <w:rFonts w:eastAsiaTheme="minorEastAsia"/>
          <w:lang w:eastAsia="zh-CN"/>
        </w:rPr>
        <w:t xml:space="preserve">the situation above, the L1-RSRP measurement should be configured provided the L3 measurement is configured </w:t>
      </w:r>
      <w:r w:rsidR="00684C5D">
        <w:rPr>
          <w:rFonts w:eastAsiaTheme="minorEastAsia"/>
          <w:lang w:eastAsia="zh-CN"/>
        </w:rPr>
        <w:t xml:space="preserve">before. Network could configure the L1-RSRP on NSC depending on L3 measurement reporting for the target NSC. </w:t>
      </w:r>
      <w:r w:rsidR="00841783">
        <w:rPr>
          <w:rFonts w:eastAsiaTheme="minorEastAsia"/>
          <w:lang w:eastAsia="zh-CN"/>
        </w:rPr>
        <w:t>In principle, if the side condition may be fulfilled after network evaluating, L1-RSRP measurement on NSC could be configured.</w:t>
      </w:r>
    </w:p>
    <w:p w:rsidR="00841783" w:rsidRPr="00C2767D" w:rsidRDefault="00841783" w:rsidP="00841783">
      <w:pPr>
        <w:rPr>
          <w:rFonts w:eastAsiaTheme="minorEastAsia"/>
          <w:b/>
          <w:lang w:eastAsia="zh-CN"/>
        </w:rPr>
      </w:pPr>
      <w:r>
        <w:rPr>
          <w:rFonts w:eastAsiaTheme="minorEastAsia"/>
          <w:b/>
          <w:lang w:eastAsia="zh-CN"/>
        </w:rPr>
        <w:t>Proposal</w:t>
      </w:r>
      <w:r w:rsidRPr="00156AD6">
        <w:rPr>
          <w:rFonts w:eastAsiaTheme="minorEastAsia"/>
          <w:b/>
          <w:lang w:eastAsia="zh-CN"/>
        </w:rPr>
        <w:t xml:space="preserve"> </w:t>
      </w:r>
      <w:r>
        <w:rPr>
          <w:rFonts w:eastAsiaTheme="minorEastAsia"/>
          <w:b/>
          <w:lang w:eastAsia="zh-CN"/>
        </w:rPr>
        <w:t>1</w:t>
      </w:r>
      <w:r w:rsidRPr="00156AD6">
        <w:rPr>
          <w:rFonts w:eastAsiaTheme="minorEastAsia"/>
          <w:b/>
          <w:lang w:eastAsia="zh-CN"/>
        </w:rPr>
        <w:t xml:space="preserve">: </w:t>
      </w:r>
      <w:r w:rsidR="00AF0B3B">
        <w:rPr>
          <w:rFonts w:eastAsiaTheme="minorEastAsia"/>
          <w:b/>
          <w:lang w:eastAsia="zh-CN"/>
        </w:rPr>
        <w:t xml:space="preserve">RRM requirement should be applicable for </w:t>
      </w:r>
      <w:r w:rsidRPr="00841783">
        <w:rPr>
          <w:rFonts w:eastAsiaTheme="minorEastAsia"/>
          <w:b/>
          <w:lang w:eastAsia="zh-CN"/>
        </w:rPr>
        <w:t>L1-RSRP measurement</w:t>
      </w:r>
      <w:r w:rsidR="00AF0B3B">
        <w:rPr>
          <w:rFonts w:eastAsiaTheme="minorEastAsia"/>
          <w:b/>
          <w:lang w:eastAsia="zh-CN"/>
        </w:rPr>
        <w:t xml:space="preserve"> within SMTC</w:t>
      </w:r>
      <w:r w:rsidRPr="00841783">
        <w:rPr>
          <w:rFonts w:eastAsiaTheme="minorEastAsia"/>
          <w:b/>
          <w:lang w:eastAsia="zh-CN"/>
        </w:rPr>
        <w:t xml:space="preserve"> provided the L3 measurement </w:t>
      </w:r>
      <w:r w:rsidR="00AF0B3B">
        <w:rPr>
          <w:rFonts w:eastAsiaTheme="minorEastAsia"/>
          <w:b/>
          <w:lang w:eastAsia="zh-CN"/>
        </w:rPr>
        <w:t xml:space="preserve">for the same NSC </w:t>
      </w:r>
      <w:r w:rsidR="00987E64">
        <w:rPr>
          <w:rFonts w:eastAsiaTheme="minorEastAsia"/>
          <w:b/>
          <w:lang w:eastAsia="zh-CN"/>
        </w:rPr>
        <w:t>is also</w:t>
      </w:r>
      <w:r w:rsidRPr="00841783">
        <w:rPr>
          <w:rFonts w:eastAsiaTheme="minorEastAsia"/>
          <w:b/>
          <w:lang w:eastAsia="zh-CN"/>
        </w:rPr>
        <w:t xml:space="preserve"> configured.</w:t>
      </w:r>
    </w:p>
    <w:p w:rsidR="00841783" w:rsidRDefault="00841783" w:rsidP="00390D61">
      <w:pPr>
        <w:rPr>
          <w:rFonts w:eastAsiaTheme="minorEastAsia"/>
          <w:lang w:eastAsia="zh-CN"/>
        </w:rPr>
      </w:pPr>
      <w:r>
        <w:rPr>
          <w:rFonts w:eastAsiaTheme="minorEastAsia"/>
          <w:lang w:eastAsia="zh-CN"/>
        </w:rPr>
        <w:t xml:space="preserve">Following this logic, conclusion could be drawn regarding to </w:t>
      </w:r>
      <w:r w:rsidRPr="00841783">
        <w:rPr>
          <w:rFonts w:eastAsiaTheme="minorEastAsia"/>
          <w:lang w:eastAsia="zh-CN"/>
        </w:rPr>
        <w:t>whether UE is able to simultaneous measure L1 for serving cell a</w:t>
      </w:r>
      <w:r>
        <w:rPr>
          <w:rFonts w:eastAsiaTheme="minorEastAsia"/>
          <w:lang w:eastAsia="zh-CN"/>
        </w:rPr>
        <w:t>nd non-serving cell within SMTC.</w:t>
      </w:r>
    </w:p>
    <w:p w:rsidR="00FF4216" w:rsidRPr="00C2767D" w:rsidRDefault="00FF4216" w:rsidP="00FF4216">
      <w:pPr>
        <w:rPr>
          <w:rFonts w:eastAsiaTheme="minorEastAsia"/>
          <w:b/>
          <w:lang w:eastAsia="zh-CN"/>
        </w:rPr>
      </w:pPr>
      <w:r>
        <w:rPr>
          <w:rFonts w:eastAsiaTheme="minorEastAsia"/>
          <w:b/>
          <w:lang w:eastAsia="zh-CN"/>
        </w:rPr>
        <w:t>Proposal</w:t>
      </w:r>
      <w:r w:rsidRPr="00156AD6">
        <w:rPr>
          <w:rFonts w:eastAsiaTheme="minorEastAsia"/>
          <w:b/>
          <w:lang w:eastAsia="zh-CN"/>
        </w:rPr>
        <w:t xml:space="preserve"> </w:t>
      </w:r>
      <w:r>
        <w:rPr>
          <w:rFonts w:eastAsiaTheme="minorEastAsia"/>
          <w:b/>
          <w:lang w:eastAsia="zh-CN"/>
        </w:rPr>
        <w:t>2</w:t>
      </w:r>
      <w:r w:rsidRPr="00156AD6">
        <w:rPr>
          <w:rFonts w:eastAsiaTheme="minorEastAsia"/>
          <w:b/>
          <w:lang w:eastAsia="zh-CN"/>
        </w:rPr>
        <w:t xml:space="preserve">: </w:t>
      </w:r>
      <w:r w:rsidR="007D013E">
        <w:rPr>
          <w:rFonts w:eastAsiaTheme="minorEastAsia"/>
          <w:b/>
          <w:lang w:eastAsia="zh-CN"/>
        </w:rPr>
        <w:t xml:space="preserve">For FR1, </w:t>
      </w:r>
      <w:r w:rsidRPr="00841783">
        <w:rPr>
          <w:rFonts w:eastAsiaTheme="minorEastAsia"/>
          <w:b/>
          <w:lang w:eastAsia="zh-CN"/>
        </w:rPr>
        <w:t>UE is able to simultaneous measure L1 for serving cell and non-serving cell within SMTC assuming L1-RSRP is intermediate results of L3-RSRP measurement, i.e., without L3 filter, UE could obtain the L1 results</w:t>
      </w:r>
      <w:r>
        <w:rPr>
          <w:rFonts w:eastAsiaTheme="minorEastAsia"/>
          <w:b/>
          <w:lang w:eastAsia="zh-CN"/>
        </w:rPr>
        <w:t xml:space="preserve">. </w:t>
      </w:r>
    </w:p>
    <w:p w:rsidR="00841783" w:rsidRDefault="002623A6" w:rsidP="00390D61">
      <w:pPr>
        <w:rPr>
          <w:rFonts w:eastAsiaTheme="minorEastAsia"/>
          <w:lang w:eastAsia="zh-CN"/>
        </w:rPr>
      </w:pPr>
      <w:r>
        <w:rPr>
          <w:rFonts w:eastAsiaTheme="minorEastAsia"/>
          <w:lang w:eastAsia="zh-CN"/>
        </w:rPr>
        <w:t>And of course, as we analysed, the L1-RSRP measurement has prerequisite in order to meet the measurement performance requirement.</w:t>
      </w:r>
      <w:r w:rsidR="00D521AD">
        <w:rPr>
          <w:rFonts w:eastAsiaTheme="minorEastAsia"/>
          <w:lang w:eastAsia="zh-CN"/>
        </w:rPr>
        <w:t xml:space="preserve"> We will later discuss on that point. </w:t>
      </w:r>
    </w:p>
    <w:p w:rsidR="00390D61" w:rsidRPr="00390D61" w:rsidRDefault="00390D61" w:rsidP="00390D61">
      <w:pPr>
        <w:rPr>
          <w:rFonts w:eastAsiaTheme="minorEastAsia"/>
          <w:lang w:eastAsia="zh-CN"/>
        </w:rPr>
      </w:pPr>
    </w:p>
    <w:p w:rsidR="00390D61" w:rsidRDefault="00CA0F6D" w:rsidP="00390D61">
      <w:pPr>
        <w:pStyle w:val="2"/>
        <w:numPr>
          <w:ilvl w:val="0"/>
          <w:numId w:val="0"/>
        </w:numPr>
        <w:spacing w:after="240"/>
        <w:rPr>
          <w:rFonts w:ascii="Times New Roman" w:hAnsi="Times New Roman"/>
          <w:sz w:val="20"/>
          <w:u w:val="single"/>
          <w:lang w:eastAsia="zh-CN"/>
        </w:rPr>
      </w:pPr>
      <w:r w:rsidRPr="00CA0F6D">
        <w:rPr>
          <w:rFonts w:ascii="Times New Roman" w:hAnsi="Times New Roman"/>
          <w:sz w:val="20"/>
          <w:u w:val="single"/>
          <w:lang w:eastAsia="zh-CN"/>
        </w:rPr>
        <w:t>R</w:t>
      </w:r>
      <w:r w:rsidR="003A31BA">
        <w:rPr>
          <w:rFonts w:ascii="Times New Roman" w:hAnsi="Times New Roman"/>
          <w:sz w:val="20"/>
          <w:u w:val="single"/>
          <w:lang w:eastAsia="zh-CN"/>
        </w:rPr>
        <w:t>x</w:t>
      </w:r>
      <w:r w:rsidRPr="00CA0F6D">
        <w:rPr>
          <w:rFonts w:ascii="Times New Roman" w:hAnsi="Times New Roman"/>
          <w:sz w:val="20"/>
          <w:u w:val="single"/>
          <w:lang w:eastAsia="zh-CN"/>
        </w:rPr>
        <w:t xml:space="preserve"> beam assumption for L3 and L1 measurement inside SMTC</w:t>
      </w:r>
    </w:p>
    <w:p w:rsidR="00390D61" w:rsidRDefault="00CA0F6D" w:rsidP="002832A3">
      <w:pPr>
        <w:rPr>
          <w:rFonts w:eastAsiaTheme="minorEastAsia"/>
          <w:lang w:eastAsia="zh-CN"/>
        </w:rPr>
      </w:pPr>
      <w:r>
        <w:rPr>
          <w:rFonts w:eastAsiaTheme="minorEastAsia"/>
          <w:lang w:eastAsia="zh-CN"/>
        </w:rPr>
        <w:t xml:space="preserve">And then if the L3 and L1 measurement can be measured at the same time by UE, the Rx beam assumption inside SMTC should </w:t>
      </w:r>
      <w:r w:rsidR="00737E52">
        <w:rPr>
          <w:rFonts w:eastAsiaTheme="minorEastAsia"/>
          <w:lang w:eastAsia="zh-CN"/>
        </w:rPr>
        <w:t>also accommodate the design</w:t>
      </w:r>
      <w:r w:rsidR="000D45DC">
        <w:rPr>
          <w:rFonts w:eastAsiaTheme="minorEastAsia"/>
          <w:lang w:eastAsia="zh-CN"/>
        </w:rPr>
        <w:t xml:space="preserve"> in order to</w:t>
      </w:r>
      <w:r w:rsidR="00737E52">
        <w:rPr>
          <w:rFonts w:eastAsiaTheme="minorEastAsia"/>
          <w:lang w:eastAsia="zh-CN"/>
        </w:rPr>
        <w:t xml:space="preserve"> measure L1 and L3 at the same time</w:t>
      </w:r>
      <w:r w:rsidR="001B092B">
        <w:rPr>
          <w:rFonts w:eastAsiaTheme="minorEastAsia"/>
          <w:lang w:eastAsia="zh-CN"/>
        </w:rPr>
        <w:t xml:space="preserve">. </w:t>
      </w:r>
      <w:r w:rsidR="000D45DC">
        <w:rPr>
          <w:rFonts w:eastAsiaTheme="minorEastAsia"/>
          <w:lang w:eastAsia="zh-CN"/>
        </w:rPr>
        <w:t>Although t</w:t>
      </w:r>
      <w:r w:rsidR="00737E52">
        <w:rPr>
          <w:rFonts w:eastAsiaTheme="minorEastAsia"/>
          <w:lang w:eastAsia="zh-CN"/>
        </w:rPr>
        <w:t>his kind of design also bring</w:t>
      </w:r>
      <w:r w:rsidR="001B092B">
        <w:rPr>
          <w:rFonts w:eastAsiaTheme="minorEastAsia"/>
          <w:lang w:eastAsia="zh-CN"/>
        </w:rPr>
        <w:t>s</w:t>
      </w:r>
      <w:r w:rsidR="00737E52">
        <w:rPr>
          <w:rFonts w:eastAsiaTheme="minorEastAsia"/>
          <w:lang w:eastAsia="zh-CN"/>
        </w:rPr>
        <w:t xml:space="preserve"> a benefits that </w:t>
      </w:r>
      <w:r w:rsidR="001B092B">
        <w:rPr>
          <w:rFonts w:eastAsiaTheme="minorEastAsia"/>
          <w:lang w:eastAsia="zh-CN"/>
        </w:rPr>
        <w:t>the performance would not be impacted by configuring extra L1-RSRP measurement</w:t>
      </w:r>
      <w:r w:rsidR="000D45DC">
        <w:rPr>
          <w:rFonts w:eastAsiaTheme="minorEastAsia"/>
          <w:lang w:eastAsia="zh-CN"/>
        </w:rPr>
        <w:t>, but for L1-RSRP measurement UE should use the fine beams which is decided by L3 measurement before</w:t>
      </w:r>
      <w:r w:rsidR="001B092B">
        <w:rPr>
          <w:rFonts w:eastAsiaTheme="minorEastAsia"/>
          <w:lang w:eastAsia="zh-CN"/>
        </w:rPr>
        <w:t xml:space="preserve">. </w:t>
      </w:r>
      <w:r w:rsidR="000D45DC">
        <w:rPr>
          <w:rFonts w:eastAsiaTheme="minorEastAsia"/>
          <w:lang w:eastAsia="zh-CN"/>
        </w:rPr>
        <w:t>Thus i</w:t>
      </w:r>
      <w:r w:rsidR="001B092B">
        <w:rPr>
          <w:rFonts w:eastAsiaTheme="minorEastAsia"/>
          <w:lang w:eastAsia="zh-CN"/>
        </w:rPr>
        <w:t>t is</w:t>
      </w:r>
      <w:r w:rsidR="000D45DC">
        <w:rPr>
          <w:rFonts w:eastAsiaTheme="minorEastAsia"/>
          <w:lang w:eastAsia="zh-CN"/>
        </w:rPr>
        <w:t xml:space="preserve"> not</w:t>
      </w:r>
      <w:r w:rsidR="001B092B">
        <w:rPr>
          <w:rFonts w:eastAsiaTheme="minorEastAsia"/>
          <w:lang w:eastAsia="zh-CN"/>
        </w:rPr>
        <w:t xml:space="preserve"> a feasible scheme </w:t>
      </w:r>
      <w:r w:rsidR="000D45DC">
        <w:rPr>
          <w:rFonts w:eastAsiaTheme="minorEastAsia"/>
          <w:lang w:eastAsia="zh-CN"/>
        </w:rPr>
        <w:t>for FR2 case. In FR2, even though L3 measurement should be configured first, UE may need to separately measure L1 RSRP independent of L3 measurement.</w:t>
      </w:r>
    </w:p>
    <w:p w:rsidR="00FF4216" w:rsidRPr="00C2767D" w:rsidRDefault="00FF4216" w:rsidP="00FF4216">
      <w:pPr>
        <w:rPr>
          <w:rFonts w:eastAsiaTheme="minorEastAsia"/>
          <w:b/>
          <w:lang w:eastAsia="zh-CN"/>
        </w:rPr>
      </w:pPr>
      <w:r>
        <w:rPr>
          <w:rFonts w:eastAsiaTheme="minorEastAsia"/>
          <w:b/>
          <w:lang w:eastAsia="zh-CN"/>
        </w:rPr>
        <w:lastRenderedPageBreak/>
        <w:t>Proposal</w:t>
      </w:r>
      <w:r w:rsidRPr="00156AD6">
        <w:rPr>
          <w:rFonts w:eastAsiaTheme="minorEastAsia"/>
          <w:b/>
          <w:lang w:eastAsia="zh-CN"/>
        </w:rPr>
        <w:t xml:space="preserve"> </w:t>
      </w:r>
      <w:r>
        <w:rPr>
          <w:rFonts w:eastAsiaTheme="minorEastAsia"/>
          <w:b/>
          <w:lang w:eastAsia="zh-CN"/>
        </w:rPr>
        <w:t>3</w:t>
      </w:r>
      <w:r w:rsidRPr="00156AD6">
        <w:rPr>
          <w:rFonts w:eastAsiaTheme="minorEastAsia"/>
          <w:b/>
          <w:lang w:eastAsia="zh-CN"/>
        </w:rPr>
        <w:t xml:space="preserve">: </w:t>
      </w:r>
      <w:r w:rsidR="00D4452C">
        <w:rPr>
          <w:rFonts w:eastAsiaTheme="minorEastAsia"/>
          <w:b/>
          <w:lang w:eastAsia="zh-CN"/>
        </w:rPr>
        <w:t>For FR2</w:t>
      </w:r>
      <w:r w:rsidR="000D45DC" w:rsidRPr="000D45DC">
        <w:rPr>
          <w:rFonts w:eastAsiaTheme="minorEastAsia"/>
          <w:b/>
          <w:lang w:eastAsia="zh-CN"/>
        </w:rPr>
        <w:t xml:space="preserve"> </w:t>
      </w:r>
      <w:r w:rsidR="000D45DC">
        <w:rPr>
          <w:rFonts w:eastAsiaTheme="minorEastAsia"/>
          <w:b/>
          <w:lang w:eastAsia="zh-CN"/>
        </w:rPr>
        <w:t>measurement inside STMC</w:t>
      </w:r>
      <w:r w:rsidR="00D4452C">
        <w:rPr>
          <w:rFonts w:eastAsiaTheme="minorEastAsia"/>
          <w:b/>
          <w:lang w:eastAsia="zh-CN"/>
        </w:rPr>
        <w:t xml:space="preserve">, </w:t>
      </w:r>
      <w:r w:rsidR="000D45DC">
        <w:rPr>
          <w:rFonts w:eastAsiaTheme="minorEastAsia"/>
          <w:b/>
          <w:lang w:eastAsia="zh-CN"/>
        </w:rPr>
        <w:t>the same beam assumption</w:t>
      </w:r>
      <w:r w:rsidR="00AB1458">
        <w:rPr>
          <w:rFonts w:eastAsiaTheme="minorEastAsia"/>
          <w:b/>
          <w:lang w:eastAsia="zh-CN"/>
        </w:rPr>
        <w:t xml:space="preserve"> as outside SMTC</w:t>
      </w:r>
      <w:r w:rsidR="000D45DC">
        <w:rPr>
          <w:rFonts w:eastAsiaTheme="minorEastAsia"/>
          <w:b/>
          <w:lang w:eastAsia="zh-CN"/>
        </w:rPr>
        <w:t xml:space="preserve"> is </w:t>
      </w:r>
      <w:r w:rsidR="002D7459">
        <w:rPr>
          <w:rFonts w:eastAsiaTheme="minorEastAsia"/>
          <w:b/>
          <w:lang w:eastAsia="zh-CN"/>
        </w:rPr>
        <w:t>re</w:t>
      </w:r>
      <w:r w:rsidR="000D45DC">
        <w:rPr>
          <w:rFonts w:eastAsiaTheme="minorEastAsia"/>
          <w:b/>
          <w:lang w:eastAsia="zh-CN"/>
        </w:rPr>
        <w:t>used that fine beam and rough beam is used</w:t>
      </w:r>
      <w:r w:rsidR="00F91898">
        <w:rPr>
          <w:rFonts w:eastAsiaTheme="minorEastAsia"/>
          <w:b/>
          <w:lang w:eastAsia="zh-CN"/>
        </w:rPr>
        <w:t xml:space="preserve"> for L1 and L3 measurement</w:t>
      </w:r>
      <w:r w:rsidR="000D45DC">
        <w:rPr>
          <w:rFonts w:eastAsiaTheme="minorEastAsia"/>
          <w:b/>
          <w:lang w:eastAsia="zh-CN"/>
        </w:rPr>
        <w:t xml:space="preserve"> respectively.</w:t>
      </w:r>
    </w:p>
    <w:p w:rsidR="00FF4216" w:rsidRPr="00FF4216" w:rsidRDefault="00FF4216" w:rsidP="002832A3">
      <w:pPr>
        <w:rPr>
          <w:rFonts w:eastAsiaTheme="minorEastAsia"/>
          <w:lang w:eastAsia="zh-CN"/>
        </w:rPr>
      </w:pPr>
    </w:p>
    <w:p w:rsidR="002D04A8" w:rsidRDefault="00FF4216" w:rsidP="002D04A8">
      <w:pPr>
        <w:pStyle w:val="2"/>
        <w:numPr>
          <w:ilvl w:val="0"/>
          <w:numId w:val="0"/>
        </w:numPr>
        <w:spacing w:after="240"/>
        <w:rPr>
          <w:rFonts w:ascii="Times New Roman" w:hAnsi="Times New Roman"/>
          <w:sz w:val="20"/>
          <w:u w:val="single"/>
          <w:lang w:eastAsia="zh-CN"/>
        </w:rPr>
      </w:pPr>
      <w:r w:rsidRPr="00FF4216">
        <w:rPr>
          <w:rFonts w:ascii="Times New Roman" w:hAnsi="Times New Roman"/>
          <w:sz w:val="20"/>
          <w:u w:val="single"/>
          <w:lang w:eastAsia="zh-CN"/>
        </w:rPr>
        <w:t>Known condition fo</w:t>
      </w:r>
      <w:r w:rsidR="003F1ED9">
        <w:rPr>
          <w:rFonts w:ascii="Times New Roman" w:hAnsi="Times New Roman"/>
          <w:sz w:val="20"/>
          <w:u w:val="single"/>
          <w:lang w:eastAsia="zh-CN"/>
        </w:rPr>
        <w:t>r cell with different PCI</w:t>
      </w:r>
    </w:p>
    <w:p w:rsidR="0079279D" w:rsidRDefault="002D04A8" w:rsidP="002D04A8">
      <w:pPr>
        <w:rPr>
          <w:rFonts w:eastAsiaTheme="minorEastAsia"/>
          <w:lang w:eastAsia="zh-CN"/>
        </w:rPr>
      </w:pPr>
      <w:r>
        <w:rPr>
          <w:rFonts w:eastAsiaTheme="minorEastAsia" w:hint="eastAsia"/>
          <w:lang w:eastAsia="zh-CN"/>
        </w:rPr>
        <w:t>R</w:t>
      </w:r>
      <w:r>
        <w:rPr>
          <w:rFonts w:eastAsiaTheme="minorEastAsia"/>
          <w:lang w:eastAsia="zh-CN"/>
        </w:rPr>
        <w:t xml:space="preserve">AN4 has agreed to introduced known condition for configured SSB with PCI different from serving cell in previous RAN4 meeting. </w:t>
      </w:r>
      <w:r w:rsidR="0079279D">
        <w:rPr>
          <w:rFonts w:eastAsiaTheme="minorEastAsia"/>
          <w:lang w:eastAsia="zh-CN"/>
        </w:rPr>
        <w:t xml:space="preserve">Also, RAN has limit the inter-cell beam management scenario to intra-frequency case. In the last meeting, RAN4 agrees the cell known condition for NSC at least include the following items: </w:t>
      </w:r>
    </w:p>
    <w:p w:rsidR="003F1ED9" w:rsidRPr="003F1ED9" w:rsidRDefault="003F1ED9" w:rsidP="003F1ED9">
      <w:pPr>
        <w:pStyle w:val="aff5"/>
        <w:numPr>
          <w:ilvl w:val="0"/>
          <w:numId w:val="40"/>
        </w:numPr>
        <w:overflowPunct/>
        <w:autoSpaceDE/>
        <w:autoSpaceDN/>
        <w:adjustRightInd/>
        <w:spacing w:after="0"/>
        <w:contextualSpacing w:val="0"/>
        <w:textAlignment w:val="auto"/>
      </w:pPr>
      <w:r w:rsidRPr="003F1ED9">
        <w:t xml:space="preserve">RAN1 agreements for non-serving cell </w:t>
      </w:r>
    </w:p>
    <w:p w:rsidR="003F1ED9" w:rsidRPr="003F1ED9" w:rsidRDefault="003F1ED9" w:rsidP="003F1ED9">
      <w:pPr>
        <w:pStyle w:val="aff5"/>
        <w:numPr>
          <w:ilvl w:val="0"/>
          <w:numId w:val="40"/>
        </w:numPr>
        <w:overflowPunct/>
        <w:autoSpaceDE/>
        <w:autoSpaceDN/>
        <w:adjustRightInd/>
        <w:spacing w:after="0"/>
        <w:contextualSpacing w:val="0"/>
        <w:textAlignment w:val="auto"/>
      </w:pPr>
      <w:r w:rsidRPr="003F1ED9">
        <w:t xml:space="preserve">Cell detectable condition </w:t>
      </w:r>
    </w:p>
    <w:p w:rsidR="003F1ED9" w:rsidRPr="003F1ED9" w:rsidRDefault="003F1ED9" w:rsidP="003F1ED9">
      <w:pPr>
        <w:pStyle w:val="aff5"/>
        <w:numPr>
          <w:ilvl w:val="0"/>
          <w:numId w:val="40"/>
        </w:numPr>
        <w:overflowPunct/>
        <w:autoSpaceDE/>
        <w:autoSpaceDN/>
        <w:adjustRightInd/>
        <w:spacing w:after="0"/>
        <w:contextualSpacing w:val="0"/>
        <w:textAlignment w:val="auto"/>
      </w:pPr>
      <w:r w:rsidRPr="003F1ED9">
        <w:t xml:space="preserve">Timing alignment between serving cell and cell with different PCI are within CP </w:t>
      </w:r>
    </w:p>
    <w:p w:rsidR="002D04A8" w:rsidRDefault="00A135A1" w:rsidP="002D04A8">
      <w:pPr>
        <w:rPr>
          <w:rFonts w:eastAsiaTheme="minorEastAsia"/>
          <w:lang w:eastAsia="zh-CN"/>
        </w:rPr>
      </w:pPr>
      <w:r>
        <w:rPr>
          <w:rFonts w:eastAsiaTheme="minorEastAsia"/>
          <w:lang w:eastAsia="zh-CN"/>
        </w:rPr>
        <w:t>In current RAN4 specification, the condition</w:t>
      </w:r>
      <w:r w:rsidR="000D45DC">
        <w:rPr>
          <w:rFonts w:eastAsiaTheme="minorEastAsia"/>
          <w:lang w:eastAsia="zh-CN"/>
        </w:rPr>
        <w:t xml:space="preserve"> of </w:t>
      </w:r>
      <w:r w:rsidR="000D45DC" w:rsidRPr="009C5807">
        <w:t>detectable</w:t>
      </w:r>
      <w:r w:rsidR="000D45DC">
        <w:t xml:space="preserve"> measurement</w:t>
      </w:r>
      <w:r>
        <w:rPr>
          <w:rFonts w:eastAsiaTheme="minorEastAsia"/>
          <w:lang w:eastAsia="zh-CN"/>
        </w:rPr>
        <w:t xml:space="preserve"> for intra-frequency measurement is </w:t>
      </w:r>
    </w:p>
    <w:tbl>
      <w:tblPr>
        <w:tblStyle w:val="aff0"/>
        <w:tblW w:w="0" w:type="auto"/>
        <w:tblLook w:val="04A0" w:firstRow="1" w:lastRow="0" w:firstColumn="1" w:lastColumn="0" w:noHBand="0" w:noVBand="1"/>
      </w:tblPr>
      <w:tblGrid>
        <w:gridCol w:w="9631"/>
      </w:tblGrid>
      <w:tr w:rsidR="00A135A1" w:rsidTr="00A135A1">
        <w:tc>
          <w:tcPr>
            <w:tcW w:w="9631" w:type="dxa"/>
          </w:tcPr>
          <w:p w:rsidR="00A135A1" w:rsidRPr="009C5807" w:rsidRDefault="00A135A1" w:rsidP="00A135A1">
            <w:pPr>
              <w:ind w:leftChars="100" w:left="200"/>
            </w:pPr>
            <w:r w:rsidRPr="009C5807">
              <w:t>The requirements in clause 9.2 apply, provided:</w:t>
            </w:r>
          </w:p>
          <w:p w:rsidR="00A135A1" w:rsidRPr="009C5807" w:rsidRDefault="00A135A1" w:rsidP="00A135A1">
            <w:pPr>
              <w:pStyle w:val="B1"/>
              <w:ind w:leftChars="242" w:left="768"/>
            </w:pPr>
            <w:r w:rsidRPr="009C5807">
              <w:t>-</w:t>
            </w:r>
            <w:r w:rsidRPr="009C5807">
              <w:tab/>
              <w:t>The cell being identified or measured is detectable.</w:t>
            </w:r>
          </w:p>
          <w:p w:rsidR="00A135A1" w:rsidRPr="009C5807" w:rsidRDefault="00A135A1" w:rsidP="00A135A1">
            <w:pPr>
              <w:ind w:leftChars="100" w:left="200"/>
              <w:rPr>
                <w:rFonts w:cs="v4.2.0"/>
              </w:rPr>
            </w:pPr>
            <w:r w:rsidRPr="009C5807">
              <w:t>An intra-frequency cell shall be considered detectable</w:t>
            </w:r>
            <w:r w:rsidRPr="009C5807">
              <w:rPr>
                <w:rFonts w:cs="v4.2.0"/>
              </w:rPr>
              <w:t xml:space="preserve"> when </w:t>
            </w:r>
            <w:r w:rsidRPr="009C5807">
              <w:rPr>
                <w:rFonts w:cs="v4.2.0"/>
                <w:lang w:eastAsia="ko-KR"/>
              </w:rPr>
              <w:t>for each relevant SSB</w:t>
            </w:r>
            <w:r w:rsidRPr="009C5807">
              <w:rPr>
                <w:rFonts w:cs="v4.2.0"/>
              </w:rPr>
              <w:t>:</w:t>
            </w:r>
          </w:p>
          <w:p w:rsidR="00A135A1" w:rsidRPr="009C5807" w:rsidRDefault="00A135A1" w:rsidP="00A135A1">
            <w:pPr>
              <w:pStyle w:val="B1"/>
              <w:ind w:leftChars="242" w:left="768"/>
            </w:pPr>
            <w:r w:rsidRPr="009C5807">
              <w:t>-</w:t>
            </w:r>
            <w:r w:rsidRPr="009C5807">
              <w:tab/>
              <w:t>SS-RSRP related side conditions given in clauses 10.1.2 and 10.1.3 for FR1 and FR2, respectively, for a corresponding Band,</w:t>
            </w:r>
          </w:p>
          <w:p w:rsidR="00A135A1" w:rsidRPr="009C5807" w:rsidRDefault="00A135A1" w:rsidP="00A135A1">
            <w:pPr>
              <w:pStyle w:val="B1"/>
              <w:ind w:leftChars="242" w:left="768"/>
            </w:pPr>
            <w:r w:rsidRPr="009C5807">
              <w:t>-</w:t>
            </w:r>
            <w:r w:rsidRPr="009C5807">
              <w:tab/>
              <w:t>SS-RSRQ related side conditions given in clauses 10.1.7 and 10.1.8 for FR1 and FR2, respectively, for a corresponding Band,</w:t>
            </w:r>
          </w:p>
          <w:p w:rsidR="00A135A1" w:rsidRPr="009C5807" w:rsidRDefault="00A135A1" w:rsidP="00A135A1">
            <w:pPr>
              <w:pStyle w:val="B1"/>
              <w:ind w:leftChars="242" w:left="768"/>
            </w:pPr>
            <w:r w:rsidRPr="009C5807">
              <w:t>-</w:t>
            </w:r>
            <w:r w:rsidRPr="009C5807">
              <w:tab/>
              <w:t>SS-SINR related side conditions given in clauses 10.1.12 and 10.1.13 for FR1 and FR2, respectively, for a corresponding Band,</w:t>
            </w:r>
          </w:p>
          <w:p w:rsidR="00A135A1" w:rsidRDefault="00A135A1" w:rsidP="00A135A1">
            <w:pPr>
              <w:pStyle w:val="B1"/>
              <w:ind w:leftChars="242" w:left="768"/>
              <w:rPr>
                <w:rFonts w:eastAsiaTheme="minorEastAsia"/>
                <w:lang w:eastAsia="zh-CN"/>
              </w:rPr>
            </w:pPr>
            <w:r w:rsidRPr="009C5807">
              <w:t>-</w:t>
            </w:r>
            <w:r w:rsidRPr="009C5807">
              <w:tab/>
              <w:t xml:space="preserve">SSB_RP and SSB </w:t>
            </w:r>
            <w:proofErr w:type="spellStart"/>
            <w:r w:rsidRPr="00A135A1">
              <w:t>Ês</w:t>
            </w:r>
            <w:proofErr w:type="spellEnd"/>
            <w:r w:rsidRPr="00A135A1">
              <w:t>/</w:t>
            </w:r>
            <w:proofErr w:type="spellStart"/>
            <w:r w:rsidRPr="00A135A1">
              <w:t>Iot</w:t>
            </w:r>
            <w:proofErr w:type="spellEnd"/>
            <w:r w:rsidRPr="009C5807">
              <w:t xml:space="preserve"> according to Annex B.2.2 for a corresponding Band.</w:t>
            </w:r>
          </w:p>
        </w:tc>
      </w:tr>
    </w:tbl>
    <w:p w:rsidR="00292B23" w:rsidRDefault="003F1ED9" w:rsidP="002D04A8">
      <w:pPr>
        <w:rPr>
          <w:rFonts w:eastAsiaTheme="minorEastAsia"/>
          <w:lang w:eastAsia="zh-CN"/>
        </w:rPr>
      </w:pPr>
      <w:r>
        <w:rPr>
          <w:rFonts w:eastAsiaTheme="minorEastAsia"/>
          <w:lang w:eastAsia="zh-CN"/>
        </w:rPr>
        <w:t xml:space="preserve">In our understanding, </w:t>
      </w:r>
      <w:r>
        <w:rPr>
          <w:rFonts w:eastAsiaTheme="minorEastAsia" w:hint="eastAsia"/>
          <w:lang w:eastAsia="zh-CN"/>
        </w:rPr>
        <w:t>as</w:t>
      </w:r>
      <w:r>
        <w:rPr>
          <w:rFonts w:eastAsiaTheme="minorEastAsia"/>
          <w:lang w:eastAsia="zh-CN"/>
        </w:rPr>
        <w:t xml:space="preserve"> analysed, different from cell identified in above requirements, serving cell has already provided the associated information for L1-RSRP measurement for configured SSB with different cell ID.</w:t>
      </w:r>
      <w:r w:rsidR="00292B23">
        <w:rPr>
          <w:rFonts w:eastAsiaTheme="minorEastAsia"/>
          <w:lang w:eastAsia="zh-CN"/>
        </w:rPr>
        <w:t xml:space="preserve"> Therefore, as long as the measurement of such SSB with different PCI is detectable, such cell shall be specified as known cell. However, consider it is L1-RSRP measurement, the side condition should follow the existing condition of L1-RSRP measurement for serving cell. Thus, </w:t>
      </w:r>
    </w:p>
    <w:p w:rsidR="00292B23" w:rsidRDefault="00292B23" w:rsidP="00292B23">
      <w:pPr>
        <w:ind w:leftChars="100" w:left="200"/>
        <w:rPr>
          <w:rFonts w:cs="v4.2.0"/>
        </w:rPr>
      </w:pPr>
      <w:r w:rsidRPr="009C5807">
        <w:t xml:space="preserve">An intra-frequency </w:t>
      </w:r>
      <w:r>
        <w:t>NSC</w:t>
      </w:r>
      <w:r w:rsidRPr="009C5807">
        <w:t xml:space="preserve"> shall be considered detectable</w:t>
      </w:r>
      <w:r w:rsidRPr="009C5807">
        <w:rPr>
          <w:rFonts w:cs="v4.2.0"/>
        </w:rPr>
        <w:t xml:space="preserve"> when </w:t>
      </w:r>
      <w:r w:rsidRPr="009C5807">
        <w:rPr>
          <w:rFonts w:cs="v4.2.0"/>
          <w:lang w:eastAsia="ko-KR"/>
        </w:rPr>
        <w:t>for each relevant SSB</w:t>
      </w:r>
      <w:r w:rsidRPr="009C5807">
        <w:rPr>
          <w:rFonts w:cs="v4.2.0"/>
        </w:rPr>
        <w:t>:</w:t>
      </w:r>
    </w:p>
    <w:p w:rsidR="00292B23" w:rsidRPr="009C5807" w:rsidRDefault="00292B23" w:rsidP="00292B23">
      <w:pPr>
        <w:pStyle w:val="B1"/>
        <w:ind w:leftChars="242" w:left="768"/>
      </w:pPr>
      <w:r w:rsidRPr="009C5807">
        <w:t>-</w:t>
      </w:r>
      <w:r w:rsidRPr="009C5807">
        <w:tab/>
      </w:r>
      <w:r>
        <w:t>L1</w:t>
      </w:r>
      <w:r w:rsidRPr="009C5807">
        <w:t>-RSRP related side conditions given in clauses 10.1.</w:t>
      </w:r>
      <w:r>
        <w:t>19</w:t>
      </w:r>
      <w:r w:rsidRPr="009C5807">
        <w:t xml:space="preserve"> and 10.1.</w:t>
      </w:r>
      <w:r>
        <w:t>20</w:t>
      </w:r>
      <w:r w:rsidRPr="009C5807">
        <w:t xml:space="preserve"> for FR1 and FR2, respect</w:t>
      </w:r>
      <w:r>
        <w:t xml:space="preserve">ively, for a corresponding </w:t>
      </w:r>
      <w:r w:rsidR="00BC545C">
        <w:t>b</w:t>
      </w:r>
      <w:r>
        <w:t>and</w:t>
      </w:r>
      <w:r w:rsidR="00BC545C">
        <w:t xml:space="preserve"> are fulfilled.</w:t>
      </w:r>
    </w:p>
    <w:p w:rsidR="00935FF0" w:rsidRPr="00C2767D" w:rsidRDefault="00935FF0" w:rsidP="00935FF0">
      <w:pPr>
        <w:rPr>
          <w:rFonts w:eastAsiaTheme="minorEastAsia"/>
          <w:b/>
          <w:lang w:eastAsia="zh-CN"/>
        </w:rPr>
      </w:pPr>
      <w:r>
        <w:rPr>
          <w:rFonts w:eastAsiaTheme="minorEastAsia"/>
          <w:b/>
          <w:lang w:eastAsia="zh-CN"/>
        </w:rPr>
        <w:t>Proposal</w:t>
      </w:r>
      <w:r w:rsidRPr="00156AD6">
        <w:rPr>
          <w:rFonts w:eastAsiaTheme="minorEastAsia"/>
          <w:b/>
          <w:lang w:eastAsia="zh-CN"/>
        </w:rPr>
        <w:t xml:space="preserve"> </w:t>
      </w:r>
      <w:r>
        <w:rPr>
          <w:rFonts w:eastAsiaTheme="minorEastAsia"/>
          <w:b/>
          <w:lang w:eastAsia="zh-CN"/>
        </w:rPr>
        <w:t>4</w:t>
      </w:r>
      <w:r w:rsidRPr="00156AD6">
        <w:rPr>
          <w:rFonts w:eastAsiaTheme="minorEastAsia"/>
          <w:b/>
          <w:lang w:eastAsia="zh-CN"/>
        </w:rPr>
        <w:t xml:space="preserve">: </w:t>
      </w:r>
      <w:r w:rsidR="00BC545C" w:rsidRPr="00BC545C">
        <w:rPr>
          <w:rFonts w:eastAsiaTheme="minorEastAsia"/>
          <w:b/>
          <w:lang w:eastAsia="zh-CN"/>
        </w:rPr>
        <w:t>An intra-frequency NSC shall be considered detect</w:t>
      </w:r>
      <w:r w:rsidR="00BC545C">
        <w:rPr>
          <w:rFonts w:eastAsiaTheme="minorEastAsia"/>
          <w:b/>
          <w:lang w:eastAsia="zh-CN"/>
        </w:rPr>
        <w:t xml:space="preserve">able when for each relevant SSB existing </w:t>
      </w:r>
      <w:r w:rsidR="00BC545C" w:rsidRPr="00BC545C">
        <w:rPr>
          <w:rFonts w:eastAsiaTheme="minorEastAsia"/>
          <w:b/>
          <w:lang w:eastAsia="zh-CN"/>
        </w:rPr>
        <w:t>L1-RSRP related side conditions</w:t>
      </w:r>
      <w:r w:rsidR="00BC545C">
        <w:rPr>
          <w:rFonts w:eastAsiaTheme="minorEastAsia"/>
          <w:b/>
          <w:lang w:eastAsia="zh-CN"/>
        </w:rPr>
        <w:t xml:space="preserve"> </w:t>
      </w:r>
      <w:r w:rsidR="00BC545C" w:rsidRPr="00BC545C">
        <w:rPr>
          <w:rFonts w:eastAsiaTheme="minorEastAsia"/>
          <w:b/>
          <w:lang w:eastAsia="zh-CN"/>
        </w:rPr>
        <w:t>for a corresponding band are fulfilled</w:t>
      </w:r>
      <w:r w:rsidR="00CB77A4">
        <w:rPr>
          <w:rFonts w:eastAsiaTheme="minorEastAsia"/>
          <w:b/>
          <w:lang w:eastAsia="zh-CN"/>
        </w:rPr>
        <w:t xml:space="preserve">, which is </w:t>
      </w:r>
      <w:r w:rsidR="007C4B0B">
        <w:rPr>
          <w:rFonts w:eastAsiaTheme="minorEastAsia"/>
          <w:b/>
          <w:lang w:eastAsia="zh-CN"/>
        </w:rPr>
        <w:t>one of</w:t>
      </w:r>
      <w:r w:rsidR="00CB77A4">
        <w:rPr>
          <w:rFonts w:eastAsiaTheme="minorEastAsia"/>
          <w:b/>
          <w:lang w:eastAsia="zh-CN"/>
        </w:rPr>
        <w:t xml:space="preserve"> necessary </w:t>
      </w:r>
      <w:r w:rsidR="007C4B0B">
        <w:rPr>
          <w:rFonts w:eastAsiaTheme="minorEastAsia"/>
          <w:b/>
          <w:lang w:eastAsia="zh-CN"/>
        </w:rPr>
        <w:t xml:space="preserve">conditions </w:t>
      </w:r>
      <w:r w:rsidR="00CB77A4">
        <w:rPr>
          <w:rFonts w:eastAsiaTheme="minorEastAsia"/>
          <w:b/>
          <w:lang w:eastAsia="zh-CN"/>
        </w:rPr>
        <w:t>for known NSC.</w:t>
      </w:r>
    </w:p>
    <w:p w:rsidR="00292B23" w:rsidRPr="00935FF0" w:rsidRDefault="00292B23" w:rsidP="00292B23">
      <w:pPr>
        <w:rPr>
          <w:rFonts w:cs="v4.2.0"/>
        </w:rPr>
      </w:pPr>
    </w:p>
    <w:p w:rsidR="00292B23" w:rsidRPr="00BC545C" w:rsidRDefault="00BC545C" w:rsidP="00BC545C">
      <w:pPr>
        <w:pStyle w:val="2"/>
        <w:numPr>
          <w:ilvl w:val="0"/>
          <w:numId w:val="0"/>
        </w:numPr>
        <w:spacing w:after="240"/>
        <w:rPr>
          <w:rFonts w:ascii="Times New Roman" w:hAnsi="Times New Roman"/>
          <w:sz w:val="20"/>
          <w:u w:val="single"/>
          <w:lang w:eastAsia="zh-CN"/>
        </w:rPr>
      </w:pPr>
      <w:r w:rsidRPr="00BC545C">
        <w:rPr>
          <w:rFonts w:ascii="Times New Roman" w:hAnsi="Times New Roman"/>
          <w:sz w:val="20"/>
          <w:u w:val="single"/>
          <w:lang w:eastAsia="zh-CN"/>
        </w:rPr>
        <w:t>L1-RSRP measurement requirement for cell with different PCI for known and unknown NSC / for FR1 and FR2</w:t>
      </w:r>
    </w:p>
    <w:p w:rsidR="00C23CAE" w:rsidRDefault="00FF556C" w:rsidP="00EE0B06">
      <w:pPr>
        <w:rPr>
          <w:rFonts w:eastAsiaTheme="minorEastAsia"/>
          <w:lang w:eastAsia="zh-CN"/>
        </w:rPr>
      </w:pPr>
      <w:r>
        <w:rPr>
          <w:rFonts w:eastAsiaTheme="minorEastAsia"/>
          <w:lang w:eastAsia="zh-CN"/>
        </w:rPr>
        <w:t xml:space="preserve">Based on above understanding, if L1 measurement </w:t>
      </w:r>
      <w:r w:rsidR="0054755A">
        <w:rPr>
          <w:rFonts w:eastAsiaTheme="minorEastAsia"/>
          <w:lang w:eastAsia="zh-CN"/>
        </w:rPr>
        <w:t>for SSB with different PCI</w:t>
      </w:r>
      <w:r w:rsidR="00DC1711">
        <w:rPr>
          <w:rFonts w:eastAsiaTheme="minorEastAsia"/>
          <w:lang w:eastAsia="zh-CN"/>
        </w:rPr>
        <w:t xml:space="preserve"> </w:t>
      </w:r>
      <w:r w:rsidR="00DC1711">
        <w:rPr>
          <w:rFonts w:eastAsiaTheme="minorEastAsia" w:hint="eastAsia"/>
          <w:lang w:eastAsia="zh-CN"/>
        </w:rPr>
        <w:t>is</w:t>
      </w:r>
      <w:r w:rsidR="00DC1711">
        <w:rPr>
          <w:rFonts w:eastAsiaTheme="minorEastAsia"/>
          <w:lang w:eastAsia="zh-CN"/>
        </w:rPr>
        <w:t xml:space="preserve"> performed</w:t>
      </w:r>
      <w:r>
        <w:rPr>
          <w:rFonts w:eastAsiaTheme="minorEastAsia"/>
          <w:lang w:eastAsia="zh-CN"/>
        </w:rPr>
        <w:t xml:space="preserve"> within SMTC, </w:t>
      </w:r>
      <w:r w:rsidR="00FC5B86">
        <w:rPr>
          <w:rFonts w:eastAsiaTheme="minorEastAsia"/>
          <w:lang w:eastAsia="zh-CN"/>
        </w:rPr>
        <w:t>UE can</w:t>
      </w:r>
      <w:r w:rsidR="00EE0B06">
        <w:rPr>
          <w:rFonts w:eastAsiaTheme="minorEastAsia"/>
          <w:lang w:eastAsia="zh-CN"/>
        </w:rPr>
        <w:t>not</w:t>
      </w:r>
      <w:r w:rsidR="00FC5B86">
        <w:rPr>
          <w:rFonts w:eastAsiaTheme="minorEastAsia"/>
          <w:lang w:eastAsia="zh-CN"/>
        </w:rPr>
        <w:t xml:space="preserve"> perform L1-RSRP </w:t>
      </w:r>
      <w:r w:rsidR="00FC5B86">
        <w:rPr>
          <w:rFonts w:eastAsiaTheme="minorEastAsia" w:hint="eastAsia"/>
          <w:lang w:eastAsia="zh-CN"/>
        </w:rPr>
        <w:t>of</w:t>
      </w:r>
      <w:r w:rsidR="00FC5B86">
        <w:rPr>
          <w:rFonts w:eastAsiaTheme="minorEastAsia"/>
          <w:lang w:eastAsia="zh-CN"/>
        </w:rPr>
        <w:t xml:space="preserve"> </w:t>
      </w:r>
      <w:r w:rsidR="0054755A">
        <w:rPr>
          <w:rFonts w:eastAsiaTheme="minorEastAsia"/>
          <w:lang w:eastAsia="zh-CN"/>
        </w:rPr>
        <w:t>SSB with different PCIs</w:t>
      </w:r>
      <w:r w:rsidR="00FC5B86">
        <w:rPr>
          <w:rFonts w:eastAsiaTheme="minorEastAsia"/>
          <w:lang w:eastAsia="zh-CN"/>
        </w:rPr>
        <w:t xml:space="preserve"> and L3 measurement simultaneously</w:t>
      </w:r>
      <w:r w:rsidR="008267D0">
        <w:rPr>
          <w:rFonts w:eastAsiaTheme="minorEastAsia"/>
          <w:lang w:eastAsia="zh-CN"/>
        </w:rPr>
        <w:t xml:space="preserve"> for known NSC</w:t>
      </w:r>
      <w:r w:rsidR="00FC5B86">
        <w:rPr>
          <w:rFonts w:eastAsiaTheme="minorEastAsia"/>
          <w:lang w:eastAsia="zh-CN"/>
        </w:rPr>
        <w:t xml:space="preserve">. Therefore, </w:t>
      </w:r>
      <w:r w:rsidR="00EE0B06">
        <w:rPr>
          <w:rFonts w:eastAsiaTheme="minorEastAsia"/>
          <w:lang w:eastAsia="zh-CN"/>
        </w:rPr>
        <w:t xml:space="preserve">for this case of </w:t>
      </w:r>
      <w:r w:rsidR="00FC5B86">
        <w:rPr>
          <w:rFonts w:eastAsiaTheme="minorEastAsia"/>
          <w:lang w:eastAsia="zh-CN"/>
        </w:rPr>
        <w:t>the L</w:t>
      </w:r>
      <w:r w:rsidR="00EE0B06">
        <w:rPr>
          <w:rFonts w:eastAsiaTheme="minorEastAsia"/>
          <w:lang w:eastAsia="zh-CN"/>
        </w:rPr>
        <w:t xml:space="preserve">1-RSRP measurement requirements, a scaling factor is needed for L1 and L3 measurement on top of </w:t>
      </w:r>
      <w:r w:rsidR="00910A62">
        <w:rPr>
          <w:rFonts w:eastAsiaTheme="minorEastAsia"/>
          <w:lang w:eastAsia="zh-CN"/>
        </w:rPr>
        <w:t>existing serving cell L</w:t>
      </w:r>
      <w:r w:rsidR="00DC1711">
        <w:rPr>
          <w:rFonts w:eastAsiaTheme="minorEastAsia"/>
          <w:lang w:eastAsia="zh-CN"/>
        </w:rPr>
        <w:t>1</w:t>
      </w:r>
      <w:r w:rsidR="00910A62">
        <w:rPr>
          <w:rFonts w:eastAsiaTheme="minorEastAsia"/>
          <w:lang w:eastAsia="zh-CN"/>
        </w:rPr>
        <w:t xml:space="preserve"> measurement </w:t>
      </w:r>
      <w:r w:rsidR="00DC1711">
        <w:rPr>
          <w:rFonts w:eastAsiaTheme="minorEastAsia"/>
          <w:lang w:eastAsia="zh-CN"/>
        </w:rPr>
        <w:t>requirement as</w:t>
      </w:r>
      <w:r w:rsidR="00EE0B06">
        <w:rPr>
          <w:rFonts w:eastAsiaTheme="minorEastAsia"/>
          <w:lang w:eastAsia="zh-CN"/>
        </w:rPr>
        <w:t xml:space="preserve"> a</w:t>
      </w:r>
      <w:r w:rsidR="00DC1711">
        <w:rPr>
          <w:rFonts w:eastAsiaTheme="minorEastAsia"/>
          <w:lang w:eastAsia="zh-CN"/>
        </w:rPr>
        <w:t xml:space="preserve"> baseline.</w:t>
      </w:r>
    </w:p>
    <w:p w:rsidR="008267D0" w:rsidRPr="008267D0" w:rsidRDefault="008267D0" w:rsidP="00FC5B86">
      <w:pPr>
        <w:rPr>
          <w:rFonts w:eastAsiaTheme="minorEastAsia"/>
          <w:b/>
          <w:lang w:eastAsia="zh-CN"/>
        </w:rPr>
      </w:pPr>
      <w:r>
        <w:rPr>
          <w:rFonts w:eastAsiaTheme="minorEastAsia"/>
          <w:b/>
          <w:lang w:eastAsia="zh-CN"/>
        </w:rPr>
        <w:lastRenderedPageBreak/>
        <w:t>Observation</w:t>
      </w:r>
      <w:r w:rsidR="00887D96">
        <w:rPr>
          <w:rFonts w:eastAsiaTheme="minorEastAsia"/>
          <w:b/>
          <w:lang w:eastAsia="zh-CN"/>
        </w:rPr>
        <w:t xml:space="preserve"> 3</w:t>
      </w:r>
      <w:r w:rsidRPr="00156AD6">
        <w:rPr>
          <w:rFonts w:eastAsiaTheme="minorEastAsia"/>
          <w:b/>
          <w:lang w:eastAsia="zh-CN"/>
        </w:rPr>
        <w:t xml:space="preserve">: </w:t>
      </w:r>
      <w:r>
        <w:rPr>
          <w:rFonts w:eastAsiaTheme="minorEastAsia"/>
          <w:b/>
          <w:lang w:eastAsia="zh-CN"/>
        </w:rPr>
        <w:t xml:space="preserve">Based on above assumptions, </w:t>
      </w:r>
      <w:r w:rsidR="00EE0B06" w:rsidRPr="00EE0B06">
        <w:rPr>
          <w:rFonts w:eastAsiaTheme="minorEastAsia"/>
          <w:b/>
          <w:lang w:eastAsia="zh-CN"/>
        </w:rPr>
        <w:t xml:space="preserve">a scaling factor </w:t>
      </w:r>
      <w:r w:rsidR="00EE0B06">
        <w:rPr>
          <w:rFonts w:eastAsiaTheme="minorEastAsia"/>
          <w:b/>
          <w:lang w:eastAsia="zh-CN"/>
        </w:rPr>
        <w:t>are</w:t>
      </w:r>
      <w:r w:rsidR="00EE0B06" w:rsidRPr="00EE0B06">
        <w:rPr>
          <w:rFonts w:eastAsiaTheme="minorEastAsia"/>
          <w:b/>
          <w:lang w:eastAsia="zh-CN"/>
        </w:rPr>
        <w:t xml:space="preserve"> needed for L1 and L3 measurement</w:t>
      </w:r>
      <w:r w:rsidR="00416B75">
        <w:rPr>
          <w:rFonts w:eastAsiaTheme="minorEastAsia"/>
          <w:b/>
          <w:lang w:eastAsia="zh-CN"/>
        </w:rPr>
        <w:t xml:space="preserve"> requirement for SSB-based measurement on SC and </w:t>
      </w:r>
      <w:r w:rsidRPr="008267D0">
        <w:rPr>
          <w:rFonts w:eastAsiaTheme="minorEastAsia"/>
          <w:b/>
          <w:lang w:eastAsia="zh-CN"/>
        </w:rPr>
        <w:t>known NSC.</w:t>
      </w:r>
    </w:p>
    <w:p w:rsidR="00910A62" w:rsidRDefault="00910A62" w:rsidP="00910A62">
      <w:pPr>
        <w:rPr>
          <w:rFonts w:eastAsiaTheme="minorEastAsia"/>
          <w:lang w:eastAsia="zh-CN"/>
        </w:rPr>
      </w:pPr>
      <w:r w:rsidRPr="00C23CAE">
        <w:rPr>
          <w:rFonts w:eastAsiaTheme="minorEastAsia" w:hint="eastAsia"/>
          <w:lang w:eastAsia="zh-CN"/>
        </w:rPr>
        <w:t>F</w:t>
      </w:r>
      <w:r w:rsidRPr="00C23CAE">
        <w:rPr>
          <w:rFonts w:eastAsiaTheme="minorEastAsia"/>
          <w:lang w:eastAsia="zh-CN"/>
        </w:rPr>
        <w:t xml:space="preserve">or </w:t>
      </w:r>
      <w:r>
        <w:rPr>
          <w:rFonts w:eastAsiaTheme="minorEastAsia"/>
          <w:lang w:eastAsia="zh-CN"/>
        </w:rPr>
        <w:t>L1 measurement for SSB with different PCI outside SMTC, the trade-off between performance degradation caused by scheduling restriction</w:t>
      </w:r>
      <w:r w:rsidR="00DC1711">
        <w:rPr>
          <w:rFonts w:eastAsiaTheme="minorEastAsia"/>
          <w:lang w:eastAsia="zh-CN"/>
        </w:rPr>
        <w:t xml:space="preserve"> </w:t>
      </w:r>
      <w:r>
        <w:rPr>
          <w:rFonts w:eastAsiaTheme="minorEastAsia"/>
          <w:lang w:eastAsia="zh-CN"/>
        </w:rPr>
        <w:t xml:space="preserve">and </w:t>
      </w:r>
      <w:r w:rsidR="00E95EFB">
        <w:rPr>
          <w:rFonts w:eastAsiaTheme="minorEastAsia"/>
          <w:lang w:eastAsia="zh-CN"/>
        </w:rPr>
        <w:t>beam reporting</w:t>
      </w:r>
      <w:r w:rsidR="00DC1711">
        <w:rPr>
          <w:rFonts w:eastAsiaTheme="minorEastAsia"/>
          <w:lang w:eastAsia="zh-CN"/>
        </w:rPr>
        <w:t xml:space="preserve"> </w:t>
      </w:r>
      <w:r w:rsidR="00E95EFB">
        <w:rPr>
          <w:rFonts w:eastAsiaTheme="minorEastAsia"/>
          <w:lang w:eastAsia="zh-CN"/>
        </w:rPr>
        <w:t xml:space="preserve">is inevitable and </w:t>
      </w:r>
      <w:r w:rsidR="00DC1711">
        <w:rPr>
          <w:rFonts w:eastAsiaTheme="minorEastAsia"/>
          <w:lang w:eastAsia="zh-CN"/>
        </w:rPr>
        <w:t>should be considered.</w:t>
      </w:r>
    </w:p>
    <w:p w:rsidR="00B52E03" w:rsidRPr="00C2767D" w:rsidRDefault="00B66295" w:rsidP="00B66295">
      <w:pPr>
        <w:rPr>
          <w:rFonts w:eastAsiaTheme="minorEastAsia"/>
          <w:b/>
          <w:lang w:eastAsia="zh-CN"/>
        </w:rPr>
      </w:pPr>
      <w:r>
        <w:rPr>
          <w:rFonts w:eastAsiaTheme="minorEastAsia"/>
          <w:b/>
          <w:lang w:eastAsia="zh-CN"/>
        </w:rPr>
        <w:t xml:space="preserve">Observation </w:t>
      </w:r>
      <w:r w:rsidR="00887D96">
        <w:rPr>
          <w:rFonts w:eastAsiaTheme="minorEastAsia"/>
          <w:b/>
          <w:lang w:eastAsia="zh-CN"/>
        </w:rPr>
        <w:t>4</w:t>
      </w:r>
      <w:r w:rsidRPr="00156AD6">
        <w:rPr>
          <w:rFonts w:eastAsiaTheme="minorEastAsia"/>
          <w:b/>
          <w:lang w:eastAsia="zh-CN"/>
        </w:rPr>
        <w:t xml:space="preserve">: </w:t>
      </w:r>
      <w:r>
        <w:rPr>
          <w:rFonts w:eastAsiaTheme="minorEastAsia"/>
          <w:b/>
          <w:lang w:eastAsia="zh-CN"/>
        </w:rPr>
        <w:t>Scheduling availability is needed for</w:t>
      </w:r>
      <w:r w:rsidRPr="00B66295">
        <w:t xml:space="preserve"> </w:t>
      </w:r>
      <w:r w:rsidRPr="00B66295">
        <w:rPr>
          <w:rFonts w:eastAsiaTheme="minorEastAsia"/>
          <w:b/>
          <w:lang w:eastAsia="zh-CN"/>
        </w:rPr>
        <w:t>L1</w:t>
      </w:r>
      <w:r>
        <w:rPr>
          <w:rFonts w:eastAsiaTheme="minorEastAsia"/>
          <w:b/>
          <w:lang w:eastAsia="zh-CN"/>
        </w:rPr>
        <w:t>-RSRP measurement on NSC when the measurement is outside SMTC which may cause transmission performance degradation.</w:t>
      </w:r>
    </w:p>
    <w:p w:rsidR="00063964" w:rsidRDefault="00063964" w:rsidP="00910A62">
      <w:pPr>
        <w:rPr>
          <w:rFonts w:eastAsiaTheme="minorEastAsia"/>
          <w:lang w:eastAsia="zh-CN"/>
        </w:rPr>
      </w:pPr>
      <w:r>
        <w:rPr>
          <w:rFonts w:eastAsiaTheme="minorEastAsia" w:hint="eastAsia"/>
          <w:lang w:eastAsia="zh-CN"/>
        </w:rPr>
        <w:t>A</w:t>
      </w:r>
      <w:r>
        <w:rPr>
          <w:rFonts w:eastAsiaTheme="minorEastAsia"/>
          <w:lang w:eastAsia="zh-CN"/>
        </w:rPr>
        <w:t xml:space="preserve">s RAN1 decided, </w:t>
      </w:r>
      <w:proofErr w:type="spellStart"/>
      <w:r>
        <w:rPr>
          <w:rFonts w:eastAsiaTheme="minorEastAsia"/>
          <w:lang w:eastAsia="zh-CN"/>
        </w:rPr>
        <w:t>c</w:t>
      </w:r>
      <w:r w:rsidRPr="00063964">
        <w:rPr>
          <w:rFonts w:eastAsiaTheme="minorEastAsia"/>
          <w:lang w:eastAsia="zh-CN"/>
        </w:rPr>
        <w:t>enter</w:t>
      </w:r>
      <w:proofErr w:type="spellEnd"/>
      <w:r w:rsidRPr="00063964">
        <w:rPr>
          <w:rFonts w:eastAsiaTheme="minorEastAsia"/>
          <w:lang w:eastAsia="zh-CN"/>
        </w:rPr>
        <w:t xml:space="preserve"> frequency, SCS, SFN offset are assumed to be the same for SSBs from the serving cell and the configured SSBs with PCI different from the serving cell for inter-cell multi TRP operation.</w:t>
      </w:r>
      <w:r>
        <w:rPr>
          <w:rFonts w:eastAsiaTheme="minorEastAsia"/>
          <w:lang w:eastAsia="zh-CN"/>
        </w:rPr>
        <w:t xml:space="preserve"> Since the </w:t>
      </w:r>
      <w:proofErr w:type="spellStart"/>
      <w:r>
        <w:rPr>
          <w:rFonts w:eastAsiaTheme="minorEastAsia"/>
          <w:lang w:eastAsia="zh-CN"/>
        </w:rPr>
        <w:t>center</w:t>
      </w:r>
      <w:proofErr w:type="spellEnd"/>
      <w:r>
        <w:rPr>
          <w:rFonts w:eastAsiaTheme="minorEastAsia"/>
          <w:lang w:eastAsia="zh-CN"/>
        </w:rPr>
        <w:t xml:space="preserve"> </w:t>
      </w:r>
      <w:r w:rsidRPr="00063964">
        <w:rPr>
          <w:rFonts w:eastAsiaTheme="minorEastAsia"/>
          <w:lang w:eastAsia="zh-CN"/>
        </w:rPr>
        <w:t>frequency</w:t>
      </w:r>
      <w:r>
        <w:rPr>
          <w:rFonts w:eastAsiaTheme="minorEastAsia"/>
          <w:lang w:eastAsia="zh-CN"/>
        </w:rPr>
        <w:t xml:space="preserve"> are the same, then the measurement on NSC can be only for the active BWP. It should also be the RRM requirement for the measurement, similar as existing L1-RSRP measurement.</w:t>
      </w:r>
    </w:p>
    <w:p w:rsidR="00063964" w:rsidRPr="00063964" w:rsidRDefault="00063964" w:rsidP="00910A62">
      <w:pPr>
        <w:rPr>
          <w:rFonts w:eastAsiaTheme="minorEastAsia"/>
          <w:lang w:eastAsia="zh-CN"/>
        </w:rPr>
      </w:pPr>
      <w:r>
        <w:rPr>
          <w:rFonts w:eastAsiaTheme="minorEastAsia"/>
          <w:b/>
          <w:lang w:eastAsia="zh-CN"/>
        </w:rPr>
        <w:t xml:space="preserve">Proposal 5: RRM requirement for L1-RSRP measurement on NSC should </w:t>
      </w:r>
      <w:r>
        <w:rPr>
          <w:rFonts w:eastAsiaTheme="minorEastAsia" w:hint="eastAsia"/>
          <w:b/>
          <w:lang w:eastAsia="zh-CN"/>
        </w:rPr>
        <w:t>apply</w:t>
      </w:r>
      <w:r>
        <w:rPr>
          <w:rFonts w:eastAsiaTheme="minorEastAsia"/>
          <w:b/>
          <w:lang w:eastAsia="zh-CN"/>
        </w:rPr>
        <w:t xml:space="preserve"> to </w:t>
      </w:r>
      <w:r w:rsidRPr="00063964">
        <w:rPr>
          <w:rFonts w:eastAsiaTheme="minorEastAsia"/>
          <w:b/>
          <w:lang w:eastAsia="zh-CN"/>
        </w:rPr>
        <w:t>the measurement resources configured as SSBs within the active BWP from the cell to be measured.</w:t>
      </w:r>
    </w:p>
    <w:p w:rsidR="00E95EFB" w:rsidRPr="00B66295" w:rsidRDefault="00B52E03" w:rsidP="00910A62">
      <w:pPr>
        <w:rPr>
          <w:rFonts w:eastAsiaTheme="minorEastAsia"/>
          <w:lang w:eastAsia="zh-CN"/>
        </w:rPr>
      </w:pPr>
      <w:r>
        <w:rPr>
          <w:rFonts w:eastAsiaTheme="minorEastAsia"/>
          <w:lang w:eastAsia="zh-CN"/>
        </w:rPr>
        <w:t xml:space="preserve">Hence the requirement </w:t>
      </w:r>
      <w:r w:rsidRPr="00B52E03">
        <w:rPr>
          <w:rFonts w:eastAsiaTheme="minorEastAsia"/>
          <w:lang w:eastAsia="zh-CN"/>
        </w:rPr>
        <w:t xml:space="preserve">L1-RSRP measurement requirement for </w:t>
      </w:r>
      <w:r>
        <w:rPr>
          <w:rFonts w:eastAsiaTheme="minorEastAsia"/>
          <w:lang w:eastAsia="zh-CN"/>
        </w:rPr>
        <w:t xml:space="preserve">serving </w:t>
      </w:r>
      <w:r w:rsidRPr="00B52E03">
        <w:rPr>
          <w:rFonts w:eastAsiaTheme="minorEastAsia"/>
          <w:lang w:eastAsia="zh-CN"/>
        </w:rPr>
        <w:t>cell</w:t>
      </w:r>
      <w:r>
        <w:rPr>
          <w:rFonts w:eastAsiaTheme="minorEastAsia"/>
          <w:lang w:eastAsia="zh-CN"/>
        </w:rPr>
        <w:t xml:space="preserve"> can be reused as the requirement for cell </w:t>
      </w:r>
      <w:r w:rsidRPr="00B52E03">
        <w:rPr>
          <w:rFonts w:eastAsiaTheme="minorEastAsia"/>
          <w:lang w:eastAsia="zh-CN"/>
        </w:rPr>
        <w:t>with different PCI</w:t>
      </w:r>
      <w:r>
        <w:rPr>
          <w:rFonts w:eastAsiaTheme="minorEastAsia"/>
          <w:lang w:eastAsia="zh-CN"/>
        </w:rPr>
        <w:t xml:space="preserve"> provided the NSC is known.</w:t>
      </w:r>
    </w:p>
    <w:p w:rsidR="00887D96" w:rsidRDefault="00910A62" w:rsidP="00FC5B86">
      <w:pPr>
        <w:rPr>
          <w:rFonts w:eastAsiaTheme="minorEastAsia"/>
          <w:b/>
          <w:lang w:eastAsia="zh-CN"/>
        </w:rPr>
      </w:pPr>
      <w:r>
        <w:rPr>
          <w:rFonts w:eastAsiaTheme="minorEastAsia"/>
          <w:b/>
          <w:lang w:eastAsia="zh-CN"/>
        </w:rPr>
        <w:t xml:space="preserve">Proposal </w:t>
      </w:r>
      <w:r w:rsidR="00063964">
        <w:rPr>
          <w:rFonts w:eastAsiaTheme="minorEastAsia"/>
          <w:b/>
          <w:lang w:eastAsia="zh-CN"/>
        </w:rPr>
        <w:t>6</w:t>
      </w:r>
      <w:r>
        <w:rPr>
          <w:rFonts w:eastAsiaTheme="minorEastAsia"/>
          <w:b/>
          <w:lang w:eastAsia="zh-CN"/>
        </w:rPr>
        <w:t xml:space="preserve">: </w:t>
      </w:r>
      <w:r w:rsidR="00887D96">
        <w:rPr>
          <w:rFonts w:eastAsiaTheme="minorEastAsia"/>
          <w:b/>
          <w:lang w:eastAsia="zh-CN"/>
        </w:rPr>
        <w:t>Following the assumptions in the above proposals, t</w:t>
      </w:r>
      <w:r w:rsidR="00887D96">
        <w:rPr>
          <w:rFonts w:eastAsiaTheme="minorEastAsia" w:hint="eastAsia"/>
          <w:b/>
          <w:lang w:eastAsia="zh-CN"/>
        </w:rPr>
        <w:t>he</w:t>
      </w:r>
      <w:r w:rsidR="00887D96">
        <w:rPr>
          <w:rFonts w:eastAsiaTheme="minorEastAsia"/>
          <w:b/>
          <w:lang w:eastAsia="zh-CN"/>
        </w:rPr>
        <w:t xml:space="preserve"> </w:t>
      </w:r>
      <w:r w:rsidR="00887D96">
        <w:rPr>
          <w:rFonts w:eastAsiaTheme="minorEastAsia" w:hint="eastAsia"/>
          <w:b/>
          <w:lang w:eastAsia="zh-CN"/>
        </w:rPr>
        <w:t>measurement</w:t>
      </w:r>
      <w:r w:rsidR="00887D96">
        <w:rPr>
          <w:rFonts w:eastAsiaTheme="minorEastAsia"/>
          <w:b/>
          <w:lang w:eastAsia="zh-CN"/>
        </w:rPr>
        <w:t xml:space="preserve"> </w:t>
      </w:r>
      <w:r w:rsidR="00887D96" w:rsidRPr="00887D96">
        <w:rPr>
          <w:rFonts w:eastAsiaTheme="minorEastAsia"/>
          <w:b/>
          <w:lang w:eastAsia="zh-CN"/>
        </w:rPr>
        <w:t>requirement</w:t>
      </w:r>
      <w:r w:rsidR="00887D96">
        <w:rPr>
          <w:rFonts w:eastAsiaTheme="minorEastAsia"/>
          <w:b/>
          <w:lang w:eastAsia="zh-CN"/>
        </w:rPr>
        <w:t xml:space="preserve"> </w:t>
      </w:r>
      <w:r w:rsidR="00887D96">
        <w:rPr>
          <w:rFonts w:eastAsiaTheme="minorEastAsia" w:hint="eastAsia"/>
          <w:b/>
          <w:lang w:eastAsia="zh-CN"/>
        </w:rPr>
        <w:t>of</w:t>
      </w:r>
      <w:r w:rsidR="00887D96" w:rsidRPr="00887D96">
        <w:rPr>
          <w:rFonts w:eastAsiaTheme="minorEastAsia"/>
          <w:b/>
          <w:lang w:eastAsia="zh-CN"/>
        </w:rPr>
        <w:t xml:space="preserve"> L1-RSRP for serving cell can be </w:t>
      </w:r>
      <w:r w:rsidR="00A32AC4">
        <w:rPr>
          <w:rFonts w:eastAsiaTheme="minorEastAsia"/>
          <w:b/>
          <w:lang w:eastAsia="zh-CN"/>
        </w:rPr>
        <w:t>used as a baseline</w:t>
      </w:r>
      <w:r w:rsidR="00887D96" w:rsidRPr="00887D96">
        <w:rPr>
          <w:rFonts w:eastAsiaTheme="minorEastAsia"/>
          <w:b/>
          <w:lang w:eastAsia="zh-CN"/>
        </w:rPr>
        <w:t xml:space="preserve"> requirement for cell with different PCI provided the NSC is known.</w:t>
      </w:r>
      <w:r w:rsidR="00887D96">
        <w:rPr>
          <w:rFonts w:eastAsiaTheme="minorEastAsia"/>
          <w:b/>
          <w:lang w:eastAsia="zh-CN"/>
        </w:rPr>
        <w:t xml:space="preserve"> </w:t>
      </w:r>
      <w:r w:rsidR="00A32AC4">
        <w:rPr>
          <w:rFonts w:eastAsiaTheme="minorEastAsia"/>
          <w:b/>
          <w:lang w:eastAsia="zh-CN"/>
        </w:rPr>
        <w:t>On this basis</w:t>
      </w:r>
      <w:r w:rsidR="00887D96">
        <w:rPr>
          <w:rFonts w:eastAsiaTheme="minorEastAsia" w:hint="eastAsia"/>
          <w:b/>
          <w:lang w:eastAsia="zh-CN"/>
        </w:rPr>
        <w:t>,</w:t>
      </w:r>
      <w:r w:rsidR="00A32AC4">
        <w:rPr>
          <w:rFonts w:eastAsiaTheme="minorEastAsia"/>
          <w:b/>
          <w:lang w:eastAsia="zh-CN"/>
        </w:rPr>
        <w:t xml:space="preserve"> for measurement inside SMTC, scaling factor is introduced for the requirement;</w:t>
      </w:r>
      <w:r w:rsidR="00887D96">
        <w:rPr>
          <w:rFonts w:eastAsiaTheme="minorEastAsia"/>
          <w:b/>
          <w:lang w:eastAsia="zh-CN"/>
        </w:rPr>
        <w:t xml:space="preserve"> for the measurement outside SMTC, scheduling availability and measurement restriction could be defined. </w:t>
      </w:r>
      <w:r w:rsidR="0038369F">
        <w:rPr>
          <w:rFonts w:eastAsiaTheme="minorEastAsia"/>
          <w:b/>
          <w:lang w:eastAsia="zh-CN"/>
        </w:rPr>
        <w:t>For unknown NSC, RAN4 can further study how to define the requirement for different cases.</w:t>
      </w:r>
    </w:p>
    <w:p w:rsidR="00335A71" w:rsidRDefault="00335A71" w:rsidP="00335A71">
      <w:pPr>
        <w:pStyle w:val="1"/>
        <w:rPr>
          <w:rFonts w:eastAsiaTheme="minorEastAsia"/>
          <w:lang w:eastAsia="zh-CN"/>
        </w:rPr>
      </w:pPr>
      <w:r>
        <w:rPr>
          <w:rFonts w:eastAsiaTheme="minorEastAsia" w:hint="eastAsia"/>
          <w:lang w:eastAsia="zh-CN"/>
        </w:rPr>
        <w:t>Co</w:t>
      </w:r>
      <w:r>
        <w:rPr>
          <w:rFonts w:eastAsiaTheme="minorEastAsia"/>
          <w:lang w:eastAsia="zh-CN"/>
        </w:rPr>
        <w:t xml:space="preserve">nclusion </w:t>
      </w:r>
    </w:p>
    <w:p w:rsidR="002E0EBA" w:rsidRDefault="002E0EBA" w:rsidP="002E0EBA">
      <w:pPr>
        <w:rPr>
          <w:rFonts w:eastAsia="宋体"/>
          <w:lang w:eastAsia="zh-CN"/>
        </w:rPr>
      </w:pPr>
      <w:r w:rsidRPr="002E0EBA">
        <w:rPr>
          <w:rFonts w:eastAsia="宋体" w:hint="eastAsia"/>
          <w:lang w:eastAsia="zh-CN"/>
        </w:rPr>
        <w:t>I</w:t>
      </w:r>
      <w:r w:rsidRPr="002E0EBA">
        <w:rPr>
          <w:rFonts w:eastAsia="宋体"/>
          <w:lang w:eastAsia="zh-CN"/>
        </w:rPr>
        <w:t xml:space="preserve">n this contributions, the following proposals have been provided </w:t>
      </w:r>
    </w:p>
    <w:p w:rsidR="00445FCA" w:rsidRPr="00C2767D" w:rsidRDefault="00445FCA" w:rsidP="00445FCA">
      <w:pPr>
        <w:rPr>
          <w:rFonts w:eastAsiaTheme="minorEastAsia"/>
          <w:b/>
          <w:lang w:eastAsia="zh-CN"/>
        </w:rPr>
      </w:pPr>
      <w:r>
        <w:rPr>
          <w:rFonts w:eastAsiaTheme="minorEastAsia"/>
          <w:b/>
          <w:lang w:eastAsia="zh-CN"/>
        </w:rPr>
        <w:t>Observation</w:t>
      </w:r>
      <w:r w:rsidRPr="00156AD6">
        <w:rPr>
          <w:rFonts w:eastAsiaTheme="minorEastAsia"/>
          <w:b/>
          <w:lang w:eastAsia="zh-CN"/>
        </w:rPr>
        <w:t xml:space="preserve"> </w:t>
      </w:r>
      <w:r>
        <w:rPr>
          <w:rFonts w:eastAsiaTheme="minorEastAsia"/>
          <w:b/>
          <w:lang w:eastAsia="zh-CN"/>
        </w:rPr>
        <w:t>1</w:t>
      </w:r>
      <w:r w:rsidRPr="00156AD6">
        <w:rPr>
          <w:rFonts w:eastAsiaTheme="minorEastAsia"/>
          <w:b/>
          <w:lang w:eastAsia="zh-CN"/>
        </w:rPr>
        <w:t xml:space="preserve">: </w:t>
      </w:r>
      <w:r>
        <w:rPr>
          <w:rFonts w:eastAsiaTheme="minorEastAsia"/>
          <w:b/>
          <w:lang w:eastAsia="zh-CN"/>
        </w:rPr>
        <w:t xml:space="preserve">The feature “L1-RSRP measurement on </w:t>
      </w:r>
      <w:r w:rsidRPr="00451158">
        <w:rPr>
          <w:rFonts w:eastAsiaTheme="minorEastAsia"/>
          <w:b/>
          <w:lang w:eastAsia="zh-CN"/>
        </w:rPr>
        <w:t>cell</w:t>
      </w:r>
      <w:r>
        <w:rPr>
          <w:rFonts w:eastAsiaTheme="minorEastAsia"/>
          <w:b/>
          <w:lang w:eastAsia="zh-CN"/>
        </w:rPr>
        <w:t>(s)</w:t>
      </w:r>
      <w:r w:rsidRPr="00451158">
        <w:rPr>
          <w:rFonts w:eastAsiaTheme="minorEastAsia"/>
          <w:b/>
          <w:lang w:eastAsia="zh-CN"/>
        </w:rPr>
        <w:t xml:space="preserve"> with PCI different from serving cell</w:t>
      </w:r>
      <w:r>
        <w:rPr>
          <w:rFonts w:eastAsiaTheme="minorEastAsia"/>
          <w:b/>
          <w:lang w:eastAsia="zh-CN"/>
        </w:rPr>
        <w:t xml:space="preserve">” is defined for </w:t>
      </w:r>
      <w:r w:rsidRPr="00C2767D">
        <w:rPr>
          <w:rFonts w:eastAsiaTheme="minorEastAsia"/>
          <w:b/>
          <w:lang w:eastAsia="zh-CN"/>
        </w:rPr>
        <w:t>the case of intra-DU and intra-frequency measurement</w:t>
      </w:r>
      <w:r>
        <w:rPr>
          <w:rFonts w:eastAsiaTheme="minorEastAsia"/>
          <w:b/>
          <w:lang w:eastAsia="zh-CN"/>
        </w:rPr>
        <w:t xml:space="preserve"> where only SSB-based measurement is supported in NR SA </w:t>
      </w:r>
      <w:r w:rsidRPr="00C2767D">
        <w:rPr>
          <w:rFonts w:eastAsiaTheme="minorEastAsia"/>
          <w:b/>
          <w:lang w:eastAsia="zh-CN"/>
        </w:rPr>
        <w:t>and at most [</w:t>
      </w:r>
      <w:proofErr w:type="spellStart"/>
      <w:r w:rsidRPr="00C2767D">
        <w:rPr>
          <w:rFonts w:eastAsiaTheme="minorEastAsia"/>
          <w:b/>
          <w:i/>
          <w:lang w:eastAsia="zh-CN"/>
        </w:rPr>
        <w:t>NumberOfAdditionalPCI</w:t>
      </w:r>
      <w:proofErr w:type="spellEnd"/>
      <w:r w:rsidRPr="00C2767D">
        <w:rPr>
          <w:rFonts w:eastAsiaTheme="minorEastAsia"/>
          <w:b/>
          <w:lang w:eastAsia="zh-CN"/>
        </w:rPr>
        <w:t>]</w:t>
      </w:r>
      <w:r>
        <w:rPr>
          <w:rFonts w:eastAsiaTheme="minorEastAsia"/>
          <w:b/>
          <w:lang w:eastAsia="zh-CN"/>
        </w:rPr>
        <w:t xml:space="preserve"> cells can be measured.</w:t>
      </w:r>
    </w:p>
    <w:p w:rsidR="00445FCA" w:rsidRPr="00C2767D" w:rsidRDefault="00445FCA" w:rsidP="00445FCA">
      <w:pPr>
        <w:rPr>
          <w:rFonts w:eastAsiaTheme="minorEastAsia"/>
          <w:b/>
          <w:lang w:eastAsia="zh-CN"/>
        </w:rPr>
      </w:pPr>
      <w:r>
        <w:rPr>
          <w:rFonts w:eastAsiaTheme="minorEastAsia"/>
          <w:b/>
          <w:lang w:eastAsia="zh-CN"/>
        </w:rPr>
        <w:t>Observation</w:t>
      </w:r>
      <w:r w:rsidRPr="00156AD6">
        <w:rPr>
          <w:rFonts w:eastAsiaTheme="minorEastAsia"/>
          <w:b/>
          <w:lang w:eastAsia="zh-CN"/>
        </w:rPr>
        <w:t xml:space="preserve"> </w:t>
      </w:r>
      <w:r>
        <w:rPr>
          <w:rFonts w:eastAsiaTheme="minorEastAsia"/>
          <w:b/>
          <w:lang w:eastAsia="zh-CN"/>
        </w:rPr>
        <w:t>2</w:t>
      </w:r>
      <w:r w:rsidRPr="00156AD6">
        <w:rPr>
          <w:rFonts w:eastAsiaTheme="minorEastAsia"/>
          <w:b/>
          <w:lang w:eastAsia="zh-CN"/>
        </w:rPr>
        <w:t xml:space="preserve">: </w:t>
      </w:r>
      <w:r>
        <w:rPr>
          <w:rFonts w:eastAsiaTheme="minorEastAsia"/>
          <w:b/>
          <w:lang w:eastAsia="zh-CN"/>
        </w:rPr>
        <w:t xml:space="preserve">SNR requirement (side condition) for L1-RSRP measurement is higher than L3-RSRP measurement. </w:t>
      </w:r>
    </w:p>
    <w:p w:rsidR="00FF5F99" w:rsidRPr="00C2767D" w:rsidRDefault="00FF5F99" w:rsidP="00FF5F99">
      <w:pPr>
        <w:rPr>
          <w:rFonts w:eastAsiaTheme="minorEastAsia"/>
          <w:b/>
          <w:lang w:eastAsia="zh-CN"/>
        </w:rPr>
      </w:pPr>
      <w:r>
        <w:rPr>
          <w:rFonts w:eastAsiaTheme="minorEastAsia"/>
          <w:b/>
          <w:lang w:eastAsia="zh-CN"/>
        </w:rPr>
        <w:t>Proposal</w:t>
      </w:r>
      <w:r w:rsidRPr="00156AD6">
        <w:rPr>
          <w:rFonts w:eastAsiaTheme="minorEastAsia"/>
          <w:b/>
          <w:lang w:eastAsia="zh-CN"/>
        </w:rPr>
        <w:t xml:space="preserve"> </w:t>
      </w:r>
      <w:r>
        <w:rPr>
          <w:rFonts w:eastAsiaTheme="minorEastAsia"/>
          <w:b/>
          <w:lang w:eastAsia="zh-CN"/>
        </w:rPr>
        <w:t>1</w:t>
      </w:r>
      <w:r w:rsidRPr="00156AD6">
        <w:rPr>
          <w:rFonts w:eastAsiaTheme="minorEastAsia"/>
          <w:b/>
          <w:lang w:eastAsia="zh-CN"/>
        </w:rPr>
        <w:t xml:space="preserve">: </w:t>
      </w:r>
      <w:r>
        <w:rPr>
          <w:rFonts w:eastAsiaTheme="minorEastAsia"/>
          <w:b/>
          <w:lang w:eastAsia="zh-CN"/>
        </w:rPr>
        <w:t xml:space="preserve">RRM requirement should be applicable for </w:t>
      </w:r>
      <w:r w:rsidRPr="00841783">
        <w:rPr>
          <w:rFonts w:eastAsiaTheme="minorEastAsia"/>
          <w:b/>
          <w:lang w:eastAsia="zh-CN"/>
        </w:rPr>
        <w:t>L1-RSRP measurement</w:t>
      </w:r>
      <w:r>
        <w:rPr>
          <w:rFonts w:eastAsiaTheme="minorEastAsia"/>
          <w:b/>
          <w:lang w:eastAsia="zh-CN"/>
        </w:rPr>
        <w:t xml:space="preserve"> within SMTC</w:t>
      </w:r>
      <w:r w:rsidRPr="00841783">
        <w:rPr>
          <w:rFonts w:eastAsiaTheme="minorEastAsia"/>
          <w:b/>
          <w:lang w:eastAsia="zh-CN"/>
        </w:rPr>
        <w:t xml:space="preserve"> provided the L3 measurement </w:t>
      </w:r>
      <w:r>
        <w:rPr>
          <w:rFonts w:eastAsiaTheme="minorEastAsia"/>
          <w:b/>
          <w:lang w:eastAsia="zh-CN"/>
        </w:rPr>
        <w:t>for the same NSC is also</w:t>
      </w:r>
      <w:r w:rsidRPr="00841783">
        <w:rPr>
          <w:rFonts w:eastAsiaTheme="minorEastAsia"/>
          <w:b/>
          <w:lang w:eastAsia="zh-CN"/>
        </w:rPr>
        <w:t xml:space="preserve"> configured.</w:t>
      </w:r>
    </w:p>
    <w:p w:rsidR="00445FCA" w:rsidRPr="00C2767D" w:rsidRDefault="00445FCA" w:rsidP="00445FCA">
      <w:pPr>
        <w:rPr>
          <w:rFonts w:eastAsiaTheme="minorEastAsia"/>
          <w:b/>
          <w:lang w:eastAsia="zh-CN"/>
        </w:rPr>
      </w:pPr>
      <w:r>
        <w:rPr>
          <w:rFonts w:eastAsiaTheme="minorEastAsia"/>
          <w:b/>
          <w:lang w:eastAsia="zh-CN"/>
        </w:rPr>
        <w:t>Proposal</w:t>
      </w:r>
      <w:r w:rsidRPr="00156AD6">
        <w:rPr>
          <w:rFonts w:eastAsiaTheme="minorEastAsia"/>
          <w:b/>
          <w:lang w:eastAsia="zh-CN"/>
        </w:rPr>
        <w:t xml:space="preserve"> </w:t>
      </w:r>
      <w:r>
        <w:rPr>
          <w:rFonts w:eastAsiaTheme="minorEastAsia"/>
          <w:b/>
          <w:lang w:eastAsia="zh-CN"/>
        </w:rPr>
        <w:t>2</w:t>
      </w:r>
      <w:r w:rsidRPr="00156AD6">
        <w:rPr>
          <w:rFonts w:eastAsiaTheme="minorEastAsia"/>
          <w:b/>
          <w:lang w:eastAsia="zh-CN"/>
        </w:rPr>
        <w:t xml:space="preserve">: </w:t>
      </w:r>
      <w:r w:rsidR="00F0422E">
        <w:rPr>
          <w:rFonts w:eastAsiaTheme="minorEastAsia"/>
          <w:b/>
          <w:lang w:eastAsia="zh-CN"/>
        </w:rPr>
        <w:t xml:space="preserve">For FR1, </w:t>
      </w:r>
      <w:r w:rsidRPr="00841783">
        <w:rPr>
          <w:rFonts w:eastAsiaTheme="minorEastAsia"/>
          <w:b/>
          <w:lang w:eastAsia="zh-CN"/>
        </w:rPr>
        <w:t>UE is able to simultaneous measure L1 for serving cell and non-serving cell within SMTC assuming L1-RSRP is intermediate results of L3-RSRP measurement, i.e., without L3 filter, UE could obtain the L1 results</w:t>
      </w:r>
      <w:r>
        <w:rPr>
          <w:rFonts w:eastAsiaTheme="minorEastAsia"/>
          <w:b/>
          <w:lang w:eastAsia="zh-CN"/>
        </w:rPr>
        <w:t xml:space="preserve">. </w:t>
      </w:r>
    </w:p>
    <w:p w:rsidR="00AB1458" w:rsidRPr="00C2767D" w:rsidRDefault="00AB1458" w:rsidP="00AB1458">
      <w:pPr>
        <w:rPr>
          <w:rFonts w:eastAsiaTheme="minorEastAsia"/>
          <w:b/>
          <w:lang w:eastAsia="zh-CN"/>
        </w:rPr>
      </w:pPr>
      <w:r>
        <w:rPr>
          <w:rFonts w:eastAsiaTheme="minorEastAsia"/>
          <w:b/>
          <w:lang w:eastAsia="zh-CN"/>
        </w:rPr>
        <w:t>Proposal</w:t>
      </w:r>
      <w:r w:rsidRPr="00156AD6">
        <w:rPr>
          <w:rFonts w:eastAsiaTheme="minorEastAsia"/>
          <w:b/>
          <w:lang w:eastAsia="zh-CN"/>
        </w:rPr>
        <w:t xml:space="preserve"> </w:t>
      </w:r>
      <w:r>
        <w:rPr>
          <w:rFonts w:eastAsiaTheme="minorEastAsia"/>
          <w:b/>
          <w:lang w:eastAsia="zh-CN"/>
        </w:rPr>
        <w:t>3</w:t>
      </w:r>
      <w:r w:rsidRPr="00156AD6">
        <w:rPr>
          <w:rFonts w:eastAsiaTheme="minorEastAsia"/>
          <w:b/>
          <w:lang w:eastAsia="zh-CN"/>
        </w:rPr>
        <w:t xml:space="preserve">: </w:t>
      </w:r>
      <w:r>
        <w:rPr>
          <w:rFonts w:eastAsiaTheme="minorEastAsia"/>
          <w:b/>
          <w:lang w:eastAsia="zh-CN"/>
        </w:rPr>
        <w:t>For FR2</w:t>
      </w:r>
      <w:r w:rsidRPr="000D45DC">
        <w:rPr>
          <w:rFonts w:eastAsiaTheme="minorEastAsia"/>
          <w:b/>
          <w:lang w:eastAsia="zh-CN"/>
        </w:rPr>
        <w:t xml:space="preserve"> </w:t>
      </w:r>
      <w:r>
        <w:rPr>
          <w:rFonts w:eastAsiaTheme="minorEastAsia"/>
          <w:b/>
          <w:lang w:eastAsia="zh-CN"/>
        </w:rPr>
        <w:t xml:space="preserve">measurement inside STMC, the same beam assumption as outside SMTC is </w:t>
      </w:r>
      <w:r w:rsidR="002D7459">
        <w:rPr>
          <w:rFonts w:eastAsiaTheme="minorEastAsia"/>
          <w:b/>
          <w:lang w:eastAsia="zh-CN"/>
        </w:rPr>
        <w:t>re</w:t>
      </w:r>
      <w:bookmarkStart w:id="2" w:name="_GoBack"/>
      <w:bookmarkEnd w:id="2"/>
      <w:r>
        <w:rPr>
          <w:rFonts w:eastAsiaTheme="minorEastAsia"/>
          <w:b/>
          <w:lang w:eastAsia="zh-CN"/>
        </w:rPr>
        <w:t>used that fine beam and rough beam is used</w:t>
      </w:r>
      <w:r w:rsidR="00F75E19">
        <w:rPr>
          <w:rFonts w:eastAsiaTheme="minorEastAsia"/>
          <w:b/>
          <w:lang w:eastAsia="zh-CN"/>
        </w:rPr>
        <w:t xml:space="preserve"> </w:t>
      </w:r>
      <w:r w:rsidR="00F75E19">
        <w:rPr>
          <w:rFonts w:eastAsiaTheme="minorEastAsia"/>
          <w:b/>
          <w:lang w:eastAsia="zh-CN"/>
        </w:rPr>
        <w:t>for L1 and L3 measurement</w:t>
      </w:r>
      <w:r>
        <w:rPr>
          <w:rFonts w:eastAsiaTheme="minorEastAsia"/>
          <w:b/>
          <w:lang w:eastAsia="zh-CN"/>
        </w:rPr>
        <w:t xml:space="preserve"> respectively.</w:t>
      </w:r>
    </w:p>
    <w:p w:rsidR="00FF5F99" w:rsidRPr="00C2767D" w:rsidRDefault="00FF5F99" w:rsidP="00FF5F99">
      <w:pPr>
        <w:rPr>
          <w:rFonts w:eastAsiaTheme="minorEastAsia"/>
          <w:b/>
          <w:lang w:eastAsia="zh-CN"/>
        </w:rPr>
      </w:pPr>
      <w:r>
        <w:rPr>
          <w:rFonts w:eastAsiaTheme="minorEastAsia"/>
          <w:b/>
          <w:lang w:eastAsia="zh-CN"/>
        </w:rPr>
        <w:t>Proposal</w:t>
      </w:r>
      <w:r w:rsidRPr="00156AD6">
        <w:rPr>
          <w:rFonts w:eastAsiaTheme="minorEastAsia"/>
          <w:b/>
          <w:lang w:eastAsia="zh-CN"/>
        </w:rPr>
        <w:t xml:space="preserve"> </w:t>
      </w:r>
      <w:r>
        <w:rPr>
          <w:rFonts w:eastAsiaTheme="minorEastAsia"/>
          <w:b/>
          <w:lang w:eastAsia="zh-CN"/>
        </w:rPr>
        <w:t>4</w:t>
      </w:r>
      <w:r w:rsidRPr="00156AD6">
        <w:rPr>
          <w:rFonts w:eastAsiaTheme="minorEastAsia"/>
          <w:b/>
          <w:lang w:eastAsia="zh-CN"/>
        </w:rPr>
        <w:t xml:space="preserve">: </w:t>
      </w:r>
      <w:r w:rsidRPr="00BC545C">
        <w:rPr>
          <w:rFonts w:eastAsiaTheme="minorEastAsia"/>
          <w:b/>
          <w:lang w:eastAsia="zh-CN"/>
        </w:rPr>
        <w:t>An intra-frequency NSC shall be considered detect</w:t>
      </w:r>
      <w:r>
        <w:rPr>
          <w:rFonts w:eastAsiaTheme="minorEastAsia"/>
          <w:b/>
          <w:lang w:eastAsia="zh-CN"/>
        </w:rPr>
        <w:t xml:space="preserve">able when for each relevant SSB existing </w:t>
      </w:r>
      <w:r w:rsidRPr="00BC545C">
        <w:rPr>
          <w:rFonts w:eastAsiaTheme="minorEastAsia"/>
          <w:b/>
          <w:lang w:eastAsia="zh-CN"/>
        </w:rPr>
        <w:t>L1-RSRP related side conditions</w:t>
      </w:r>
      <w:r>
        <w:rPr>
          <w:rFonts w:eastAsiaTheme="minorEastAsia"/>
          <w:b/>
          <w:lang w:eastAsia="zh-CN"/>
        </w:rPr>
        <w:t xml:space="preserve"> </w:t>
      </w:r>
      <w:r w:rsidRPr="00BC545C">
        <w:rPr>
          <w:rFonts w:eastAsiaTheme="minorEastAsia"/>
          <w:b/>
          <w:lang w:eastAsia="zh-CN"/>
        </w:rPr>
        <w:t>for a corresponding band are fulfilled</w:t>
      </w:r>
      <w:r>
        <w:rPr>
          <w:rFonts w:eastAsiaTheme="minorEastAsia"/>
          <w:b/>
          <w:lang w:eastAsia="zh-CN"/>
        </w:rPr>
        <w:t>, which is one of necessary conditions for known NSC.</w:t>
      </w:r>
    </w:p>
    <w:p w:rsidR="00FF5F99" w:rsidRPr="008267D0" w:rsidRDefault="00FF5F99" w:rsidP="00FF5F99">
      <w:pPr>
        <w:rPr>
          <w:rFonts w:eastAsiaTheme="minorEastAsia"/>
          <w:b/>
          <w:lang w:eastAsia="zh-CN"/>
        </w:rPr>
      </w:pPr>
      <w:r>
        <w:rPr>
          <w:rFonts w:eastAsiaTheme="minorEastAsia"/>
          <w:b/>
          <w:lang w:eastAsia="zh-CN"/>
        </w:rPr>
        <w:t>Observation 3</w:t>
      </w:r>
      <w:r w:rsidRPr="00156AD6">
        <w:rPr>
          <w:rFonts w:eastAsiaTheme="minorEastAsia"/>
          <w:b/>
          <w:lang w:eastAsia="zh-CN"/>
        </w:rPr>
        <w:t xml:space="preserve">: </w:t>
      </w:r>
      <w:r>
        <w:rPr>
          <w:rFonts w:eastAsiaTheme="minorEastAsia"/>
          <w:b/>
          <w:lang w:eastAsia="zh-CN"/>
        </w:rPr>
        <w:t xml:space="preserve">Based on above assumptions, </w:t>
      </w:r>
      <w:r w:rsidRPr="00EE0B06">
        <w:rPr>
          <w:rFonts w:eastAsiaTheme="minorEastAsia"/>
          <w:b/>
          <w:lang w:eastAsia="zh-CN"/>
        </w:rPr>
        <w:t xml:space="preserve">a scaling factor </w:t>
      </w:r>
      <w:r>
        <w:rPr>
          <w:rFonts w:eastAsiaTheme="minorEastAsia"/>
          <w:b/>
          <w:lang w:eastAsia="zh-CN"/>
        </w:rPr>
        <w:t>are</w:t>
      </w:r>
      <w:r w:rsidRPr="00EE0B06">
        <w:rPr>
          <w:rFonts w:eastAsiaTheme="minorEastAsia"/>
          <w:b/>
          <w:lang w:eastAsia="zh-CN"/>
        </w:rPr>
        <w:t xml:space="preserve"> needed for L1 and L3 measurement</w:t>
      </w:r>
      <w:r>
        <w:rPr>
          <w:rFonts w:eastAsiaTheme="minorEastAsia"/>
          <w:b/>
          <w:lang w:eastAsia="zh-CN"/>
        </w:rPr>
        <w:t xml:space="preserve"> requirement for SSB-based measurement on SC and </w:t>
      </w:r>
      <w:r w:rsidRPr="008267D0">
        <w:rPr>
          <w:rFonts w:eastAsiaTheme="minorEastAsia"/>
          <w:b/>
          <w:lang w:eastAsia="zh-CN"/>
        </w:rPr>
        <w:t>known NSC.</w:t>
      </w:r>
    </w:p>
    <w:p w:rsidR="00FF5F99" w:rsidRDefault="00FF5F99" w:rsidP="00FF5F99">
      <w:pPr>
        <w:rPr>
          <w:rFonts w:eastAsiaTheme="minorEastAsia"/>
          <w:b/>
          <w:lang w:eastAsia="zh-CN"/>
        </w:rPr>
      </w:pPr>
      <w:r>
        <w:rPr>
          <w:rFonts w:eastAsiaTheme="minorEastAsia"/>
          <w:b/>
          <w:lang w:eastAsia="zh-CN"/>
        </w:rPr>
        <w:t>Observation 4</w:t>
      </w:r>
      <w:r w:rsidRPr="00156AD6">
        <w:rPr>
          <w:rFonts w:eastAsiaTheme="minorEastAsia"/>
          <w:b/>
          <w:lang w:eastAsia="zh-CN"/>
        </w:rPr>
        <w:t xml:space="preserve">: </w:t>
      </w:r>
      <w:r>
        <w:rPr>
          <w:rFonts w:eastAsiaTheme="minorEastAsia"/>
          <w:b/>
          <w:lang w:eastAsia="zh-CN"/>
        </w:rPr>
        <w:t>Scheduling availability is needed for</w:t>
      </w:r>
      <w:r w:rsidRPr="00B66295">
        <w:t xml:space="preserve"> </w:t>
      </w:r>
      <w:r w:rsidRPr="00B66295">
        <w:rPr>
          <w:rFonts w:eastAsiaTheme="minorEastAsia"/>
          <w:b/>
          <w:lang w:eastAsia="zh-CN"/>
        </w:rPr>
        <w:t>L1</w:t>
      </w:r>
      <w:r>
        <w:rPr>
          <w:rFonts w:eastAsiaTheme="minorEastAsia"/>
          <w:b/>
          <w:lang w:eastAsia="zh-CN"/>
        </w:rPr>
        <w:t>-RSRP measurement on NSC when the measurement is outside SMTC which may cause transmission performance degradation.</w:t>
      </w:r>
    </w:p>
    <w:p w:rsidR="00FF5F99" w:rsidRPr="00063964" w:rsidRDefault="00FF5F99" w:rsidP="00FF5F99">
      <w:pPr>
        <w:rPr>
          <w:rFonts w:eastAsiaTheme="minorEastAsia"/>
          <w:lang w:eastAsia="zh-CN"/>
        </w:rPr>
      </w:pPr>
      <w:r>
        <w:rPr>
          <w:rFonts w:eastAsiaTheme="minorEastAsia"/>
          <w:b/>
          <w:lang w:eastAsia="zh-CN"/>
        </w:rPr>
        <w:t xml:space="preserve">Proposal 5: RRM requirement for L1-RSRP measurement on NSC should </w:t>
      </w:r>
      <w:r>
        <w:rPr>
          <w:rFonts w:eastAsiaTheme="minorEastAsia" w:hint="eastAsia"/>
          <w:b/>
          <w:lang w:eastAsia="zh-CN"/>
        </w:rPr>
        <w:t>apply</w:t>
      </w:r>
      <w:r>
        <w:rPr>
          <w:rFonts w:eastAsiaTheme="minorEastAsia"/>
          <w:b/>
          <w:lang w:eastAsia="zh-CN"/>
        </w:rPr>
        <w:t xml:space="preserve"> to </w:t>
      </w:r>
      <w:r w:rsidRPr="00063964">
        <w:rPr>
          <w:rFonts w:eastAsiaTheme="minorEastAsia"/>
          <w:b/>
          <w:lang w:eastAsia="zh-CN"/>
        </w:rPr>
        <w:t>the measurement resources configured as SSBs within the active BWP from the cell to be measured.</w:t>
      </w:r>
    </w:p>
    <w:p w:rsidR="00FF5F99" w:rsidRDefault="00FF5F99" w:rsidP="00FF5F99">
      <w:pPr>
        <w:rPr>
          <w:rFonts w:eastAsiaTheme="minorEastAsia"/>
          <w:b/>
          <w:lang w:eastAsia="zh-CN"/>
        </w:rPr>
      </w:pPr>
      <w:r>
        <w:rPr>
          <w:rFonts w:eastAsiaTheme="minorEastAsia"/>
          <w:b/>
          <w:lang w:eastAsia="zh-CN"/>
        </w:rPr>
        <w:lastRenderedPageBreak/>
        <w:t>Proposal 6: Following the assumptions in the above proposals, t</w:t>
      </w:r>
      <w:r>
        <w:rPr>
          <w:rFonts w:eastAsiaTheme="minorEastAsia" w:hint="eastAsia"/>
          <w:b/>
          <w:lang w:eastAsia="zh-CN"/>
        </w:rPr>
        <w:t>he</w:t>
      </w:r>
      <w:r>
        <w:rPr>
          <w:rFonts w:eastAsiaTheme="minorEastAsia"/>
          <w:b/>
          <w:lang w:eastAsia="zh-CN"/>
        </w:rPr>
        <w:t xml:space="preserve"> </w:t>
      </w:r>
      <w:r>
        <w:rPr>
          <w:rFonts w:eastAsiaTheme="minorEastAsia" w:hint="eastAsia"/>
          <w:b/>
          <w:lang w:eastAsia="zh-CN"/>
        </w:rPr>
        <w:t>measurement</w:t>
      </w:r>
      <w:r>
        <w:rPr>
          <w:rFonts w:eastAsiaTheme="minorEastAsia"/>
          <w:b/>
          <w:lang w:eastAsia="zh-CN"/>
        </w:rPr>
        <w:t xml:space="preserve"> </w:t>
      </w:r>
      <w:r w:rsidRPr="00887D96">
        <w:rPr>
          <w:rFonts w:eastAsiaTheme="minorEastAsia"/>
          <w:b/>
          <w:lang w:eastAsia="zh-CN"/>
        </w:rPr>
        <w:t>requirement</w:t>
      </w:r>
      <w:r>
        <w:rPr>
          <w:rFonts w:eastAsiaTheme="minorEastAsia"/>
          <w:b/>
          <w:lang w:eastAsia="zh-CN"/>
        </w:rPr>
        <w:t xml:space="preserve"> </w:t>
      </w:r>
      <w:r>
        <w:rPr>
          <w:rFonts w:eastAsiaTheme="minorEastAsia" w:hint="eastAsia"/>
          <w:b/>
          <w:lang w:eastAsia="zh-CN"/>
        </w:rPr>
        <w:t>of</w:t>
      </w:r>
      <w:r w:rsidRPr="00887D96">
        <w:rPr>
          <w:rFonts w:eastAsiaTheme="minorEastAsia"/>
          <w:b/>
          <w:lang w:eastAsia="zh-CN"/>
        </w:rPr>
        <w:t xml:space="preserve"> L1-RSRP for serving cell can be </w:t>
      </w:r>
      <w:r>
        <w:rPr>
          <w:rFonts w:eastAsiaTheme="minorEastAsia"/>
          <w:b/>
          <w:lang w:eastAsia="zh-CN"/>
        </w:rPr>
        <w:t>used as a baseline</w:t>
      </w:r>
      <w:r w:rsidRPr="00887D96">
        <w:rPr>
          <w:rFonts w:eastAsiaTheme="minorEastAsia"/>
          <w:b/>
          <w:lang w:eastAsia="zh-CN"/>
        </w:rPr>
        <w:t xml:space="preserve"> requirement for cell with different PCI provided the NSC is known.</w:t>
      </w:r>
      <w:r>
        <w:rPr>
          <w:rFonts w:eastAsiaTheme="minorEastAsia"/>
          <w:b/>
          <w:lang w:eastAsia="zh-CN"/>
        </w:rPr>
        <w:t xml:space="preserve"> On this basis</w:t>
      </w:r>
      <w:r>
        <w:rPr>
          <w:rFonts w:eastAsiaTheme="minorEastAsia" w:hint="eastAsia"/>
          <w:b/>
          <w:lang w:eastAsia="zh-CN"/>
        </w:rPr>
        <w:t>,</w:t>
      </w:r>
      <w:r>
        <w:rPr>
          <w:rFonts w:eastAsiaTheme="minorEastAsia"/>
          <w:b/>
          <w:lang w:eastAsia="zh-CN"/>
        </w:rPr>
        <w:t xml:space="preserve"> for measurement inside SMTC, scaling factor is introduced for the requirement; for the measurement outside SMTC, scheduling availability and measurement restriction could be defined. For unknown NSC, RAN4 can further study how to define the requirement for different cases.</w:t>
      </w:r>
    </w:p>
    <w:p w:rsidR="00F10F97" w:rsidRPr="00C96D46" w:rsidRDefault="00F10F97" w:rsidP="00F10F97">
      <w:pPr>
        <w:pStyle w:val="1"/>
        <w:numPr>
          <w:ilvl w:val="0"/>
          <w:numId w:val="0"/>
        </w:numPr>
        <w:rPr>
          <w:rFonts w:eastAsia="宋体"/>
          <w:lang w:eastAsia="zh-CN"/>
        </w:rPr>
      </w:pPr>
      <w:r w:rsidRPr="00C96D46">
        <w:t>References</w:t>
      </w:r>
    </w:p>
    <w:p w:rsidR="003430F3" w:rsidRDefault="003430F3" w:rsidP="00F85B5A">
      <w:pPr>
        <w:pStyle w:val="25"/>
        <w:ind w:leftChars="-10" w:left="264"/>
        <w:rPr>
          <w:rFonts w:eastAsia="宋体"/>
          <w:lang w:eastAsia="zh-CN"/>
        </w:rPr>
      </w:pPr>
      <w:r w:rsidRPr="00E9285C">
        <w:rPr>
          <w:rFonts w:eastAsia="宋体"/>
          <w:lang w:val="en-US" w:eastAsia="zh-CN"/>
        </w:rPr>
        <w:t>[</w:t>
      </w:r>
      <w:r w:rsidR="009C49E3">
        <w:rPr>
          <w:rFonts w:eastAsia="宋体"/>
          <w:lang w:val="en-US" w:eastAsia="zh-CN"/>
        </w:rPr>
        <w:t>1</w:t>
      </w:r>
      <w:r w:rsidRPr="00E9285C">
        <w:rPr>
          <w:rFonts w:eastAsia="宋体"/>
          <w:lang w:val="en-US" w:eastAsia="zh-CN"/>
        </w:rPr>
        <w:t>]</w:t>
      </w:r>
      <w:r w:rsidR="008C1345" w:rsidRPr="008C1345">
        <w:rPr>
          <w:rFonts w:eastAsia="宋体"/>
          <w:lang w:val="en-US" w:eastAsia="zh-CN"/>
        </w:rPr>
        <w:t xml:space="preserve"> </w:t>
      </w:r>
      <w:r w:rsidR="006D4E4A">
        <w:rPr>
          <w:rFonts w:eastAsia="宋体" w:hint="eastAsia"/>
          <w:lang w:val="en-US" w:eastAsia="zh-CN"/>
        </w:rPr>
        <w:t>R</w:t>
      </w:r>
      <w:r w:rsidR="006D4E4A">
        <w:rPr>
          <w:rFonts w:eastAsia="宋体"/>
          <w:lang w:val="en-US" w:eastAsia="zh-CN"/>
        </w:rPr>
        <w:t>4</w:t>
      </w:r>
      <w:r w:rsidR="006D4E4A">
        <w:rPr>
          <w:rFonts w:eastAsia="宋体" w:hint="eastAsia"/>
          <w:lang w:val="en-US" w:eastAsia="zh-CN"/>
        </w:rPr>
        <w:t>-</w:t>
      </w:r>
      <w:r w:rsidR="009F2665">
        <w:rPr>
          <w:rFonts w:eastAsia="宋体"/>
          <w:lang w:val="en-US" w:eastAsia="zh-CN"/>
        </w:rPr>
        <w:t>2202772</w:t>
      </w:r>
      <w:r w:rsidR="008C1345" w:rsidRPr="008C1345">
        <w:rPr>
          <w:rFonts w:eastAsia="宋体"/>
          <w:lang w:val="en-US" w:eastAsia="zh-CN"/>
        </w:rPr>
        <w:t xml:space="preserve">, </w:t>
      </w:r>
      <w:r w:rsidR="009F2665" w:rsidRPr="009F2665">
        <w:rPr>
          <w:rFonts w:eastAsia="宋体"/>
          <w:lang w:val="en-US" w:eastAsia="zh-CN"/>
        </w:rPr>
        <w:t xml:space="preserve">WF on </w:t>
      </w:r>
      <w:proofErr w:type="spellStart"/>
      <w:r w:rsidR="009F2665" w:rsidRPr="009F2665">
        <w:rPr>
          <w:rFonts w:eastAsia="宋体"/>
          <w:lang w:val="en-US" w:eastAsia="zh-CN"/>
        </w:rPr>
        <w:t>FeMIMO</w:t>
      </w:r>
      <w:proofErr w:type="spellEnd"/>
      <w:r w:rsidR="009F2665" w:rsidRPr="009F2665">
        <w:rPr>
          <w:rFonts w:eastAsia="宋体"/>
          <w:lang w:val="en-US" w:eastAsia="zh-CN"/>
        </w:rPr>
        <w:t xml:space="preserve"> RRM requirements for inter-cell beam management</w:t>
      </w:r>
      <w:r w:rsidR="006D4E4A" w:rsidRPr="00214498">
        <w:rPr>
          <w:rFonts w:eastAsia="宋体"/>
          <w:lang w:val="en-US" w:eastAsia="zh-CN"/>
        </w:rPr>
        <w:t>, Samsung</w:t>
      </w:r>
    </w:p>
    <w:p w:rsidR="00214498" w:rsidRPr="006D4E4A" w:rsidRDefault="008D5056" w:rsidP="00214498">
      <w:pPr>
        <w:pStyle w:val="25"/>
        <w:ind w:leftChars="-10" w:left="264"/>
        <w:rPr>
          <w:rFonts w:eastAsia="宋体"/>
          <w:lang w:eastAsia="zh-CN"/>
        </w:rPr>
      </w:pPr>
      <w:r>
        <w:rPr>
          <w:rFonts w:eastAsia="宋体" w:hint="eastAsia"/>
          <w:lang w:eastAsia="zh-CN"/>
        </w:rPr>
        <w:t>[</w:t>
      </w:r>
      <w:r>
        <w:rPr>
          <w:rFonts w:eastAsia="宋体"/>
          <w:lang w:eastAsia="zh-CN"/>
        </w:rPr>
        <w:t>2] R4-</w:t>
      </w:r>
      <w:r w:rsidR="00A54710" w:rsidRPr="00A54710">
        <w:rPr>
          <w:rFonts w:eastAsia="宋体"/>
          <w:lang w:eastAsia="zh-CN"/>
        </w:rPr>
        <w:t>2204696</w:t>
      </w:r>
      <w:r>
        <w:rPr>
          <w:rFonts w:eastAsia="宋体"/>
          <w:lang w:eastAsia="zh-CN"/>
        </w:rPr>
        <w:t xml:space="preserve">, </w:t>
      </w:r>
      <w:proofErr w:type="spellStart"/>
      <w:r w:rsidR="00A54710" w:rsidRPr="00A54710">
        <w:rPr>
          <w:rFonts w:eastAsia="宋体"/>
          <w:lang w:eastAsia="zh-CN"/>
        </w:rPr>
        <w:t>DraftCR</w:t>
      </w:r>
      <w:proofErr w:type="spellEnd"/>
      <w:r w:rsidR="00A54710" w:rsidRPr="00A54710">
        <w:rPr>
          <w:rFonts w:eastAsia="宋体"/>
          <w:lang w:eastAsia="zh-CN"/>
        </w:rPr>
        <w:t xml:space="preserve"> on Introduction of L1-RSRP measurements on NSC for Rel-17 </w:t>
      </w:r>
      <w:proofErr w:type="spellStart"/>
      <w:r w:rsidR="00A54710" w:rsidRPr="00A54710">
        <w:rPr>
          <w:rFonts w:eastAsia="宋体"/>
          <w:lang w:eastAsia="zh-CN"/>
        </w:rPr>
        <w:t>FeMIMO</w:t>
      </w:r>
      <w:proofErr w:type="spellEnd"/>
      <w:r>
        <w:rPr>
          <w:noProof/>
          <w:lang w:eastAsia="zh-CN"/>
        </w:rPr>
        <w:t xml:space="preserve">, </w:t>
      </w:r>
      <w:r w:rsidR="007313EC">
        <w:rPr>
          <w:noProof/>
          <w:lang w:eastAsia="zh-CN"/>
        </w:rPr>
        <w:t>Samsung</w:t>
      </w:r>
    </w:p>
    <w:p w:rsidR="006D4E4A" w:rsidRPr="009F2665" w:rsidRDefault="006D4E4A" w:rsidP="00F85B5A">
      <w:pPr>
        <w:pStyle w:val="25"/>
        <w:ind w:leftChars="-10" w:left="264"/>
        <w:rPr>
          <w:rFonts w:eastAsia="宋体"/>
          <w:lang w:eastAsia="zh-CN"/>
        </w:rPr>
      </w:pPr>
    </w:p>
    <w:sectPr w:rsidR="006D4E4A" w:rsidRPr="009F2665"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2D8E" w:rsidRDefault="00352D8E">
      <w:r>
        <w:separator/>
      </w:r>
    </w:p>
  </w:endnote>
  <w:endnote w:type="continuationSeparator" w:id="0">
    <w:p w:rsidR="00352D8E" w:rsidRDefault="00352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UI"/>
    <w:panose1 w:val="00000000000000000000"/>
    <w:charset w:val="80"/>
    <w:family w:val="roman"/>
    <w:notTrueType/>
    <w:pitch w:val="fixed"/>
    <w:sig w:usb0="00000001"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1ED9" w:rsidRDefault="003F1ED9" w:rsidP="002D07B9"/>
  <w:p w:rsidR="003F1ED9" w:rsidRDefault="003F1ED9"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2D7459">
      <w:rPr>
        <w:bCs/>
      </w:rPr>
      <w:t>6</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2D7459">
      <w:rPr>
        <w:bCs/>
      </w:rPr>
      <w:t>6</w:t>
    </w:r>
    <w:r>
      <w:rPr>
        <w:b w:val="0"/>
        <w:bCs/>
        <w:sz w:val="24"/>
        <w:szCs w:val="24"/>
      </w:rPr>
      <w:fldChar w:fldCharType="end"/>
    </w:r>
  </w:p>
  <w:p w:rsidR="003F1ED9" w:rsidRPr="002D07B9" w:rsidRDefault="003F1ED9"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2D8E" w:rsidRDefault="00352D8E">
      <w:r>
        <w:separator/>
      </w:r>
    </w:p>
  </w:footnote>
  <w:footnote w:type="continuationSeparator" w:id="0">
    <w:p w:rsidR="00352D8E" w:rsidRDefault="00352D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2FC7"/>
    <w:multiLevelType w:val="multilevel"/>
    <w:tmpl w:val="60BA2B4E"/>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31FE4"/>
    <w:multiLevelType w:val="hybridMultilevel"/>
    <w:tmpl w:val="4F12F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CC3184"/>
    <w:multiLevelType w:val="hybridMultilevel"/>
    <w:tmpl w:val="E814D840"/>
    <w:lvl w:ilvl="0" w:tplc="5AD0323E">
      <w:start w:val="9"/>
      <w:numFmt w:val="bullet"/>
      <w:lvlText w:val="-"/>
      <w:lvlJc w:val="left"/>
      <w:pPr>
        <w:ind w:left="780" w:hanging="360"/>
      </w:pPr>
      <w:rPr>
        <w:rFonts w:ascii="等线" w:eastAsia="等线" w:hAnsi="等线" w:cstheme="minorBidi"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2" w15:restartNumberingAfterBreak="0">
    <w:nsid w:val="30C77E2D"/>
    <w:multiLevelType w:val="hybridMultilevel"/>
    <w:tmpl w:val="F31C1DF6"/>
    <w:lvl w:ilvl="0" w:tplc="F750675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22B3F28"/>
    <w:multiLevelType w:val="hybridMultilevel"/>
    <w:tmpl w:val="CD3C354C"/>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F303410"/>
    <w:multiLevelType w:val="hybridMultilevel"/>
    <w:tmpl w:val="0F4E9CB0"/>
    <w:lvl w:ilvl="0" w:tplc="8F926A1C">
      <w:start w:val="1"/>
      <w:numFmt w:val="bullet"/>
      <w:lvlText w:val="•"/>
      <w:lvlJc w:val="left"/>
      <w:pPr>
        <w:tabs>
          <w:tab w:val="num" w:pos="720"/>
        </w:tabs>
        <w:ind w:left="720" w:hanging="360"/>
      </w:pPr>
      <w:rPr>
        <w:rFonts w:ascii="Arial" w:hAnsi="Arial" w:hint="default"/>
      </w:rPr>
    </w:lvl>
    <w:lvl w:ilvl="1" w:tplc="3AEE4C78">
      <w:start w:val="1"/>
      <w:numFmt w:val="bullet"/>
      <w:lvlText w:val="•"/>
      <w:lvlJc w:val="left"/>
      <w:pPr>
        <w:tabs>
          <w:tab w:val="num" w:pos="1440"/>
        </w:tabs>
        <w:ind w:left="1440" w:hanging="360"/>
      </w:pPr>
      <w:rPr>
        <w:rFonts w:ascii="Arial" w:hAnsi="Arial" w:hint="default"/>
      </w:rPr>
    </w:lvl>
    <w:lvl w:ilvl="2" w:tplc="F718E424" w:tentative="1">
      <w:start w:val="1"/>
      <w:numFmt w:val="bullet"/>
      <w:lvlText w:val="•"/>
      <w:lvlJc w:val="left"/>
      <w:pPr>
        <w:tabs>
          <w:tab w:val="num" w:pos="2160"/>
        </w:tabs>
        <w:ind w:left="2160" w:hanging="360"/>
      </w:pPr>
      <w:rPr>
        <w:rFonts w:ascii="Arial" w:hAnsi="Arial" w:hint="default"/>
      </w:rPr>
    </w:lvl>
    <w:lvl w:ilvl="3" w:tplc="DB1AF3B0" w:tentative="1">
      <w:start w:val="1"/>
      <w:numFmt w:val="bullet"/>
      <w:lvlText w:val="•"/>
      <w:lvlJc w:val="left"/>
      <w:pPr>
        <w:tabs>
          <w:tab w:val="num" w:pos="2880"/>
        </w:tabs>
        <w:ind w:left="2880" w:hanging="360"/>
      </w:pPr>
      <w:rPr>
        <w:rFonts w:ascii="Arial" w:hAnsi="Arial" w:hint="default"/>
      </w:rPr>
    </w:lvl>
    <w:lvl w:ilvl="4" w:tplc="555C37D8" w:tentative="1">
      <w:start w:val="1"/>
      <w:numFmt w:val="bullet"/>
      <w:lvlText w:val="•"/>
      <w:lvlJc w:val="left"/>
      <w:pPr>
        <w:tabs>
          <w:tab w:val="num" w:pos="3600"/>
        </w:tabs>
        <w:ind w:left="3600" w:hanging="360"/>
      </w:pPr>
      <w:rPr>
        <w:rFonts w:ascii="Arial" w:hAnsi="Arial" w:hint="default"/>
      </w:rPr>
    </w:lvl>
    <w:lvl w:ilvl="5" w:tplc="E390A320" w:tentative="1">
      <w:start w:val="1"/>
      <w:numFmt w:val="bullet"/>
      <w:lvlText w:val="•"/>
      <w:lvlJc w:val="left"/>
      <w:pPr>
        <w:tabs>
          <w:tab w:val="num" w:pos="4320"/>
        </w:tabs>
        <w:ind w:left="4320" w:hanging="360"/>
      </w:pPr>
      <w:rPr>
        <w:rFonts w:ascii="Arial" w:hAnsi="Arial" w:hint="default"/>
      </w:rPr>
    </w:lvl>
    <w:lvl w:ilvl="6" w:tplc="7B04BFA4" w:tentative="1">
      <w:start w:val="1"/>
      <w:numFmt w:val="bullet"/>
      <w:lvlText w:val="•"/>
      <w:lvlJc w:val="left"/>
      <w:pPr>
        <w:tabs>
          <w:tab w:val="num" w:pos="5040"/>
        </w:tabs>
        <w:ind w:left="5040" w:hanging="360"/>
      </w:pPr>
      <w:rPr>
        <w:rFonts w:ascii="Arial" w:hAnsi="Arial" w:hint="default"/>
      </w:rPr>
    </w:lvl>
    <w:lvl w:ilvl="7" w:tplc="929601D2" w:tentative="1">
      <w:start w:val="1"/>
      <w:numFmt w:val="bullet"/>
      <w:lvlText w:val="•"/>
      <w:lvlJc w:val="left"/>
      <w:pPr>
        <w:tabs>
          <w:tab w:val="num" w:pos="5760"/>
        </w:tabs>
        <w:ind w:left="5760" w:hanging="360"/>
      </w:pPr>
      <w:rPr>
        <w:rFonts w:ascii="Arial" w:hAnsi="Arial" w:hint="default"/>
      </w:rPr>
    </w:lvl>
    <w:lvl w:ilvl="8" w:tplc="153011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4E69B3"/>
    <w:multiLevelType w:val="hybridMultilevel"/>
    <w:tmpl w:val="74F2D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15:restartNumberingAfterBreak="0">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B312572"/>
    <w:multiLevelType w:val="hybridMultilevel"/>
    <w:tmpl w:val="951E48A8"/>
    <w:lvl w:ilvl="0" w:tplc="E640D68A">
      <w:start w:val="1"/>
      <w:numFmt w:val="bullet"/>
      <w:lvlText w:val="•"/>
      <w:lvlJc w:val="left"/>
      <w:pPr>
        <w:tabs>
          <w:tab w:val="num" w:pos="720"/>
        </w:tabs>
        <w:ind w:left="720" w:hanging="360"/>
      </w:pPr>
      <w:rPr>
        <w:rFonts w:ascii="Arial" w:hAnsi="Arial" w:hint="default"/>
      </w:rPr>
    </w:lvl>
    <w:lvl w:ilvl="1" w:tplc="E9D4ED78">
      <w:start w:val="16469"/>
      <w:numFmt w:val="bullet"/>
      <w:lvlText w:val="•"/>
      <w:lvlJc w:val="left"/>
      <w:pPr>
        <w:tabs>
          <w:tab w:val="num" w:pos="1440"/>
        </w:tabs>
        <w:ind w:left="1440" w:hanging="360"/>
      </w:pPr>
      <w:rPr>
        <w:rFonts w:ascii="Arial" w:hAnsi="Arial" w:hint="default"/>
      </w:rPr>
    </w:lvl>
    <w:lvl w:ilvl="2" w:tplc="D8C24D8E">
      <w:start w:val="16469"/>
      <w:numFmt w:val="bullet"/>
      <w:lvlText w:val="•"/>
      <w:lvlJc w:val="left"/>
      <w:pPr>
        <w:tabs>
          <w:tab w:val="num" w:pos="2160"/>
        </w:tabs>
        <w:ind w:left="2160" w:hanging="360"/>
      </w:pPr>
      <w:rPr>
        <w:rFonts w:ascii="Arial" w:hAnsi="Arial" w:hint="default"/>
      </w:rPr>
    </w:lvl>
    <w:lvl w:ilvl="3" w:tplc="BF06C45A" w:tentative="1">
      <w:start w:val="1"/>
      <w:numFmt w:val="bullet"/>
      <w:lvlText w:val="•"/>
      <w:lvlJc w:val="left"/>
      <w:pPr>
        <w:tabs>
          <w:tab w:val="num" w:pos="2880"/>
        </w:tabs>
        <w:ind w:left="2880" w:hanging="360"/>
      </w:pPr>
      <w:rPr>
        <w:rFonts w:ascii="Arial" w:hAnsi="Arial" w:hint="default"/>
      </w:rPr>
    </w:lvl>
    <w:lvl w:ilvl="4" w:tplc="38C2E346" w:tentative="1">
      <w:start w:val="1"/>
      <w:numFmt w:val="bullet"/>
      <w:lvlText w:val="•"/>
      <w:lvlJc w:val="left"/>
      <w:pPr>
        <w:tabs>
          <w:tab w:val="num" w:pos="3600"/>
        </w:tabs>
        <w:ind w:left="3600" w:hanging="360"/>
      </w:pPr>
      <w:rPr>
        <w:rFonts w:ascii="Arial" w:hAnsi="Arial" w:hint="default"/>
      </w:rPr>
    </w:lvl>
    <w:lvl w:ilvl="5" w:tplc="996E7A8A" w:tentative="1">
      <w:start w:val="1"/>
      <w:numFmt w:val="bullet"/>
      <w:lvlText w:val="•"/>
      <w:lvlJc w:val="left"/>
      <w:pPr>
        <w:tabs>
          <w:tab w:val="num" w:pos="4320"/>
        </w:tabs>
        <w:ind w:left="4320" w:hanging="360"/>
      </w:pPr>
      <w:rPr>
        <w:rFonts w:ascii="Arial" w:hAnsi="Arial" w:hint="default"/>
      </w:rPr>
    </w:lvl>
    <w:lvl w:ilvl="6" w:tplc="A5961690" w:tentative="1">
      <w:start w:val="1"/>
      <w:numFmt w:val="bullet"/>
      <w:lvlText w:val="•"/>
      <w:lvlJc w:val="left"/>
      <w:pPr>
        <w:tabs>
          <w:tab w:val="num" w:pos="5040"/>
        </w:tabs>
        <w:ind w:left="5040" w:hanging="360"/>
      </w:pPr>
      <w:rPr>
        <w:rFonts w:ascii="Arial" w:hAnsi="Arial" w:hint="default"/>
      </w:rPr>
    </w:lvl>
    <w:lvl w:ilvl="7" w:tplc="14C42958" w:tentative="1">
      <w:start w:val="1"/>
      <w:numFmt w:val="bullet"/>
      <w:lvlText w:val="•"/>
      <w:lvlJc w:val="left"/>
      <w:pPr>
        <w:tabs>
          <w:tab w:val="num" w:pos="5760"/>
        </w:tabs>
        <w:ind w:left="5760" w:hanging="360"/>
      </w:pPr>
      <w:rPr>
        <w:rFonts w:ascii="Arial" w:hAnsi="Arial" w:hint="default"/>
      </w:rPr>
    </w:lvl>
    <w:lvl w:ilvl="8" w:tplc="9A7897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84C7365"/>
    <w:multiLevelType w:val="multilevel"/>
    <w:tmpl w:val="86922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63EEA"/>
    <w:multiLevelType w:val="hybridMultilevel"/>
    <w:tmpl w:val="9A3EC680"/>
    <w:lvl w:ilvl="0" w:tplc="04090019">
      <w:start w:val="1"/>
      <w:numFmt w:val="low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15"/>
  </w:num>
  <w:num w:numId="3">
    <w:abstractNumId w:val="17"/>
  </w:num>
  <w:num w:numId="4">
    <w:abstractNumId w:val="39"/>
  </w:num>
  <w:num w:numId="5">
    <w:abstractNumId w:val="11"/>
  </w:num>
  <w:num w:numId="6">
    <w:abstractNumId w:val="5"/>
  </w:num>
  <w:num w:numId="7">
    <w:abstractNumId w:val="18"/>
  </w:num>
  <w:num w:numId="8">
    <w:abstractNumId w:val="1"/>
  </w:num>
  <w:num w:numId="9">
    <w:abstractNumId w:val="3"/>
  </w:num>
  <w:num w:numId="10">
    <w:abstractNumId w:val="37"/>
  </w:num>
  <w:num w:numId="11">
    <w:abstractNumId w:val="10"/>
  </w:num>
  <w:num w:numId="12">
    <w:abstractNumId w:val="28"/>
  </w:num>
  <w:num w:numId="13">
    <w:abstractNumId w:val="36"/>
  </w:num>
  <w:num w:numId="14">
    <w:abstractNumId w:val="16"/>
  </w:num>
  <w:num w:numId="15">
    <w:abstractNumId w:val="8"/>
  </w:num>
  <w:num w:numId="16">
    <w:abstractNumId w:val="12"/>
  </w:num>
  <w:num w:numId="17">
    <w:abstractNumId w:val="26"/>
  </w:num>
  <w:num w:numId="18">
    <w:abstractNumId w:val="21"/>
  </w:num>
  <w:num w:numId="19">
    <w:abstractNumId w:val="38"/>
  </w:num>
  <w:num w:numId="20">
    <w:abstractNumId w:val="2"/>
  </w:num>
  <w:num w:numId="21">
    <w:abstractNumId w:val="41"/>
  </w:num>
  <w:num w:numId="22">
    <w:abstractNumId w:val="31"/>
  </w:num>
  <w:num w:numId="23">
    <w:abstractNumId w:val="29"/>
  </w:num>
  <w:num w:numId="24">
    <w:abstractNumId w:val="34"/>
  </w:num>
  <w:num w:numId="25">
    <w:abstractNumId w:val="0"/>
  </w:num>
  <w:num w:numId="26">
    <w:abstractNumId w:val="4"/>
  </w:num>
  <w:num w:numId="27">
    <w:abstractNumId w:val="30"/>
  </w:num>
  <w:num w:numId="28">
    <w:abstractNumId w:val="32"/>
  </w:num>
  <w:num w:numId="29">
    <w:abstractNumId w:val="35"/>
  </w:num>
  <w:num w:numId="30">
    <w:abstractNumId w:val="14"/>
  </w:num>
  <w:num w:numId="31">
    <w:abstractNumId w:val="9"/>
  </w:num>
  <w:num w:numId="32">
    <w:abstractNumId w:val="6"/>
  </w:num>
  <w:num w:numId="33">
    <w:abstractNumId w:val="22"/>
  </w:num>
  <w:num w:numId="34">
    <w:abstractNumId w:val="19"/>
  </w:num>
  <w:num w:numId="35">
    <w:abstractNumId w:val="13"/>
  </w:num>
  <w:num w:numId="36">
    <w:abstractNumId w:val="24"/>
  </w:num>
  <w:num w:numId="37">
    <w:abstractNumId w:val="40"/>
  </w:num>
  <w:num w:numId="38">
    <w:abstractNumId w:val="33"/>
  </w:num>
  <w:num w:numId="39">
    <w:abstractNumId w:val="27"/>
  </w:num>
  <w:num w:numId="40">
    <w:abstractNumId w:val="25"/>
  </w:num>
  <w:num w:numId="41">
    <w:abstractNumId w:val="18"/>
  </w:num>
  <w:num w:numId="42">
    <w:abstractNumId w:val="23"/>
  </w:num>
  <w:num w:numId="43">
    <w:abstractNumId w:val="20"/>
  </w:num>
  <w:num w:numId="44">
    <w:abstractNumId w:val="18"/>
  </w:num>
  <w:num w:numId="45">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419"/>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1AB7"/>
    <w:rsid w:val="000220CE"/>
    <w:rsid w:val="000220E2"/>
    <w:rsid w:val="0002225D"/>
    <w:rsid w:val="000226AB"/>
    <w:rsid w:val="000226FB"/>
    <w:rsid w:val="00022BE0"/>
    <w:rsid w:val="00023A95"/>
    <w:rsid w:val="00023F5A"/>
    <w:rsid w:val="0002475A"/>
    <w:rsid w:val="00024CC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161"/>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964"/>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5EE"/>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5DC"/>
    <w:rsid w:val="000D4A00"/>
    <w:rsid w:val="000D58BA"/>
    <w:rsid w:val="000D59BD"/>
    <w:rsid w:val="000D5D86"/>
    <w:rsid w:val="000D5EE6"/>
    <w:rsid w:val="000D60F8"/>
    <w:rsid w:val="000D6118"/>
    <w:rsid w:val="000D651E"/>
    <w:rsid w:val="000D662B"/>
    <w:rsid w:val="000D6AD0"/>
    <w:rsid w:val="000D73B5"/>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3ECB"/>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E04"/>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2E7"/>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AD6"/>
    <w:rsid w:val="00156DDB"/>
    <w:rsid w:val="00156FA1"/>
    <w:rsid w:val="0015714C"/>
    <w:rsid w:val="00157C9C"/>
    <w:rsid w:val="0016089E"/>
    <w:rsid w:val="00160B74"/>
    <w:rsid w:val="0016195F"/>
    <w:rsid w:val="001620DA"/>
    <w:rsid w:val="00162505"/>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6B4"/>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92B"/>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78E"/>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55E"/>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CA4"/>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498"/>
    <w:rsid w:val="0021490A"/>
    <w:rsid w:val="0021494A"/>
    <w:rsid w:val="002151C9"/>
    <w:rsid w:val="002151E7"/>
    <w:rsid w:val="00215964"/>
    <w:rsid w:val="00215988"/>
    <w:rsid w:val="00215995"/>
    <w:rsid w:val="0021621C"/>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83E"/>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C84"/>
    <w:rsid w:val="00234D85"/>
    <w:rsid w:val="002350BD"/>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4764F"/>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B13"/>
    <w:rsid w:val="00257F80"/>
    <w:rsid w:val="00260116"/>
    <w:rsid w:val="00260424"/>
    <w:rsid w:val="002609AC"/>
    <w:rsid w:val="00260CB9"/>
    <w:rsid w:val="00261071"/>
    <w:rsid w:val="00261103"/>
    <w:rsid w:val="0026186E"/>
    <w:rsid w:val="00261D36"/>
    <w:rsid w:val="002623A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2A3"/>
    <w:rsid w:val="00283C23"/>
    <w:rsid w:val="002847B1"/>
    <w:rsid w:val="00286207"/>
    <w:rsid w:val="002863D5"/>
    <w:rsid w:val="00286658"/>
    <w:rsid w:val="0028694F"/>
    <w:rsid w:val="00286E36"/>
    <w:rsid w:val="00287BD2"/>
    <w:rsid w:val="002913B8"/>
    <w:rsid w:val="00291593"/>
    <w:rsid w:val="002915B7"/>
    <w:rsid w:val="002917A2"/>
    <w:rsid w:val="00291CB4"/>
    <w:rsid w:val="00291E51"/>
    <w:rsid w:val="00291FB9"/>
    <w:rsid w:val="0029219C"/>
    <w:rsid w:val="002923DB"/>
    <w:rsid w:val="002928F7"/>
    <w:rsid w:val="00292B23"/>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37E"/>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4A8"/>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366"/>
    <w:rsid w:val="002D7459"/>
    <w:rsid w:val="002D7685"/>
    <w:rsid w:val="002E0753"/>
    <w:rsid w:val="002E092D"/>
    <w:rsid w:val="002E0C61"/>
    <w:rsid w:val="002E0EBA"/>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5A32"/>
    <w:rsid w:val="002F6321"/>
    <w:rsid w:val="002F64DA"/>
    <w:rsid w:val="002F68FF"/>
    <w:rsid w:val="002F6D5F"/>
    <w:rsid w:val="002F6F3F"/>
    <w:rsid w:val="002F7041"/>
    <w:rsid w:val="002F743E"/>
    <w:rsid w:val="002F744E"/>
    <w:rsid w:val="002F750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094"/>
    <w:rsid w:val="00315202"/>
    <w:rsid w:val="00315554"/>
    <w:rsid w:val="003156EE"/>
    <w:rsid w:val="003157EA"/>
    <w:rsid w:val="00315C13"/>
    <w:rsid w:val="0031609C"/>
    <w:rsid w:val="00316758"/>
    <w:rsid w:val="00316C12"/>
    <w:rsid w:val="00316E2C"/>
    <w:rsid w:val="003173C3"/>
    <w:rsid w:val="00317CBE"/>
    <w:rsid w:val="00320526"/>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1BB"/>
    <w:rsid w:val="003244AF"/>
    <w:rsid w:val="00324ADB"/>
    <w:rsid w:val="00324EF3"/>
    <w:rsid w:val="00325196"/>
    <w:rsid w:val="003259AA"/>
    <w:rsid w:val="003262D8"/>
    <w:rsid w:val="00326527"/>
    <w:rsid w:val="003265A4"/>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A71"/>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D8E"/>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58D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1D8"/>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69F"/>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D61"/>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1BA"/>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DA6"/>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6F05"/>
    <w:rsid w:val="003E733A"/>
    <w:rsid w:val="003E7B07"/>
    <w:rsid w:val="003E7C5D"/>
    <w:rsid w:val="003F0446"/>
    <w:rsid w:val="003F0D60"/>
    <w:rsid w:val="003F0DA9"/>
    <w:rsid w:val="003F13F9"/>
    <w:rsid w:val="003F15CD"/>
    <w:rsid w:val="003F163F"/>
    <w:rsid w:val="003F1884"/>
    <w:rsid w:val="003F18A6"/>
    <w:rsid w:val="003F1C38"/>
    <w:rsid w:val="003F1ED9"/>
    <w:rsid w:val="003F2B13"/>
    <w:rsid w:val="003F2CD6"/>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3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6B75"/>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031"/>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5FCA"/>
    <w:rsid w:val="00447125"/>
    <w:rsid w:val="0044721A"/>
    <w:rsid w:val="004508E8"/>
    <w:rsid w:val="00450C01"/>
    <w:rsid w:val="00451158"/>
    <w:rsid w:val="004514B4"/>
    <w:rsid w:val="004518E0"/>
    <w:rsid w:val="00452487"/>
    <w:rsid w:val="004529AD"/>
    <w:rsid w:val="00452BB4"/>
    <w:rsid w:val="00452D22"/>
    <w:rsid w:val="00453086"/>
    <w:rsid w:val="004535FA"/>
    <w:rsid w:val="004538AC"/>
    <w:rsid w:val="004549EC"/>
    <w:rsid w:val="00454D5C"/>
    <w:rsid w:val="004561E0"/>
    <w:rsid w:val="004564F7"/>
    <w:rsid w:val="00456656"/>
    <w:rsid w:val="00456E9B"/>
    <w:rsid w:val="00457593"/>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5F1"/>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4CEC"/>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AA4"/>
    <w:rsid w:val="004D7B45"/>
    <w:rsid w:val="004D7BB8"/>
    <w:rsid w:val="004E085D"/>
    <w:rsid w:val="004E0AE9"/>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51"/>
    <w:rsid w:val="004F6373"/>
    <w:rsid w:val="004F69D7"/>
    <w:rsid w:val="004F6E37"/>
    <w:rsid w:val="004F72DD"/>
    <w:rsid w:val="005001D3"/>
    <w:rsid w:val="00500764"/>
    <w:rsid w:val="0050101A"/>
    <w:rsid w:val="0050192C"/>
    <w:rsid w:val="00501A5B"/>
    <w:rsid w:val="00501EEC"/>
    <w:rsid w:val="005021A6"/>
    <w:rsid w:val="00502279"/>
    <w:rsid w:val="005023FA"/>
    <w:rsid w:val="005025E8"/>
    <w:rsid w:val="00502710"/>
    <w:rsid w:val="00502784"/>
    <w:rsid w:val="00502C94"/>
    <w:rsid w:val="00503216"/>
    <w:rsid w:val="00503307"/>
    <w:rsid w:val="005039BB"/>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AA5"/>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55A"/>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25"/>
    <w:rsid w:val="00581A68"/>
    <w:rsid w:val="00581AE2"/>
    <w:rsid w:val="00581B00"/>
    <w:rsid w:val="00582585"/>
    <w:rsid w:val="005830F1"/>
    <w:rsid w:val="0058339B"/>
    <w:rsid w:val="005836AF"/>
    <w:rsid w:val="00583C9D"/>
    <w:rsid w:val="00583E55"/>
    <w:rsid w:val="00583FA7"/>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4A0"/>
    <w:rsid w:val="005A25ED"/>
    <w:rsid w:val="005A27A8"/>
    <w:rsid w:val="005A2A9B"/>
    <w:rsid w:val="005A37B8"/>
    <w:rsid w:val="005A3CCD"/>
    <w:rsid w:val="005A3FE0"/>
    <w:rsid w:val="005A40A1"/>
    <w:rsid w:val="005A414E"/>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9C2"/>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7CC"/>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2A9"/>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3F40"/>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C5D"/>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705"/>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8F"/>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362"/>
    <w:rsid w:val="006A7836"/>
    <w:rsid w:val="006A79A6"/>
    <w:rsid w:val="006B0572"/>
    <w:rsid w:val="006B06D5"/>
    <w:rsid w:val="006B1A12"/>
    <w:rsid w:val="006B1A88"/>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2C"/>
    <w:rsid w:val="006D2E6B"/>
    <w:rsid w:val="006D30E3"/>
    <w:rsid w:val="006D31C3"/>
    <w:rsid w:val="006D408E"/>
    <w:rsid w:val="006D4B3A"/>
    <w:rsid w:val="006D4E4A"/>
    <w:rsid w:val="006D5150"/>
    <w:rsid w:val="006D53D3"/>
    <w:rsid w:val="006D5878"/>
    <w:rsid w:val="006D594D"/>
    <w:rsid w:val="006D6215"/>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67B"/>
    <w:rsid w:val="006F38FF"/>
    <w:rsid w:val="006F3A6F"/>
    <w:rsid w:val="006F4319"/>
    <w:rsid w:val="006F43A8"/>
    <w:rsid w:val="006F453D"/>
    <w:rsid w:val="006F493D"/>
    <w:rsid w:val="006F4B5E"/>
    <w:rsid w:val="006F4D6A"/>
    <w:rsid w:val="006F5191"/>
    <w:rsid w:val="006F5576"/>
    <w:rsid w:val="006F55EC"/>
    <w:rsid w:val="006F58A5"/>
    <w:rsid w:val="006F61FC"/>
    <w:rsid w:val="006F64C3"/>
    <w:rsid w:val="006F65C9"/>
    <w:rsid w:val="006F6A64"/>
    <w:rsid w:val="006F73DC"/>
    <w:rsid w:val="006F75C5"/>
    <w:rsid w:val="006F771D"/>
    <w:rsid w:val="006F7BAF"/>
    <w:rsid w:val="007002D7"/>
    <w:rsid w:val="007003F2"/>
    <w:rsid w:val="00700D3F"/>
    <w:rsid w:val="00700FC3"/>
    <w:rsid w:val="00701041"/>
    <w:rsid w:val="00701CCA"/>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CB8"/>
    <w:rsid w:val="0072693B"/>
    <w:rsid w:val="00726CE6"/>
    <w:rsid w:val="007275A3"/>
    <w:rsid w:val="00727BC8"/>
    <w:rsid w:val="00727C68"/>
    <w:rsid w:val="00727EA0"/>
    <w:rsid w:val="00730241"/>
    <w:rsid w:val="00731071"/>
    <w:rsid w:val="00731270"/>
    <w:rsid w:val="007313EC"/>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37E52"/>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77"/>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52D"/>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79D"/>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4B0B"/>
    <w:rsid w:val="007C51F0"/>
    <w:rsid w:val="007C53D3"/>
    <w:rsid w:val="007C5C32"/>
    <w:rsid w:val="007C5CF0"/>
    <w:rsid w:val="007C61DB"/>
    <w:rsid w:val="007C6201"/>
    <w:rsid w:val="007C62B3"/>
    <w:rsid w:val="007C67E1"/>
    <w:rsid w:val="007C6D09"/>
    <w:rsid w:val="007C74B8"/>
    <w:rsid w:val="007C7CF6"/>
    <w:rsid w:val="007D005F"/>
    <w:rsid w:val="007D011A"/>
    <w:rsid w:val="007D013E"/>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556"/>
    <w:rsid w:val="007F465B"/>
    <w:rsid w:val="007F52E6"/>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1C7"/>
    <w:rsid w:val="00804584"/>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67D0"/>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783"/>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C3D"/>
    <w:rsid w:val="00845ED2"/>
    <w:rsid w:val="008463F6"/>
    <w:rsid w:val="00846FAC"/>
    <w:rsid w:val="0084720C"/>
    <w:rsid w:val="00847930"/>
    <w:rsid w:val="00847DEC"/>
    <w:rsid w:val="00847F8E"/>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87D96"/>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4F8"/>
    <w:rsid w:val="008B466E"/>
    <w:rsid w:val="008B49D2"/>
    <w:rsid w:val="008B529D"/>
    <w:rsid w:val="008B5A0A"/>
    <w:rsid w:val="008B76A9"/>
    <w:rsid w:val="008B76AB"/>
    <w:rsid w:val="008B785D"/>
    <w:rsid w:val="008B7F5D"/>
    <w:rsid w:val="008C021E"/>
    <w:rsid w:val="008C05A9"/>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056"/>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0A62"/>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3FF"/>
    <w:rsid w:val="0092144F"/>
    <w:rsid w:val="00921DE6"/>
    <w:rsid w:val="00922BA8"/>
    <w:rsid w:val="00922BD4"/>
    <w:rsid w:val="00922CFE"/>
    <w:rsid w:val="00922E2F"/>
    <w:rsid w:val="0092342A"/>
    <w:rsid w:val="00923629"/>
    <w:rsid w:val="009237AF"/>
    <w:rsid w:val="00923A24"/>
    <w:rsid w:val="00923D36"/>
    <w:rsid w:val="00924145"/>
    <w:rsid w:val="00925C8A"/>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5FF0"/>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485"/>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2BFA"/>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64"/>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37"/>
    <w:rsid w:val="009D1B84"/>
    <w:rsid w:val="009D1F24"/>
    <w:rsid w:val="009D2142"/>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C47"/>
    <w:rsid w:val="009E4F63"/>
    <w:rsid w:val="009E5E4C"/>
    <w:rsid w:val="009E6373"/>
    <w:rsid w:val="009E7474"/>
    <w:rsid w:val="009E7BC3"/>
    <w:rsid w:val="009F02AB"/>
    <w:rsid w:val="009F0CB4"/>
    <w:rsid w:val="009F0EBF"/>
    <w:rsid w:val="009F140E"/>
    <w:rsid w:val="009F2665"/>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58A"/>
    <w:rsid w:val="009F77F9"/>
    <w:rsid w:val="009F795D"/>
    <w:rsid w:val="009F7D42"/>
    <w:rsid w:val="009F7DD2"/>
    <w:rsid w:val="00A00133"/>
    <w:rsid w:val="00A01457"/>
    <w:rsid w:val="00A0163A"/>
    <w:rsid w:val="00A017F2"/>
    <w:rsid w:val="00A023DA"/>
    <w:rsid w:val="00A02434"/>
    <w:rsid w:val="00A026A9"/>
    <w:rsid w:val="00A028CE"/>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5BE"/>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A1"/>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2AC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710"/>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3E94"/>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458"/>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4E4"/>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C7CA4"/>
    <w:rsid w:val="00AD0141"/>
    <w:rsid w:val="00AD01A3"/>
    <w:rsid w:val="00AD04F7"/>
    <w:rsid w:val="00AD070D"/>
    <w:rsid w:val="00AD1170"/>
    <w:rsid w:val="00AD1A56"/>
    <w:rsid w:val="00AD1A7D"/>
    <w:rsid w:val="00AD1BAB"/>
    <w:rsid w:val="00AD1D7A"/>
    <w:rsid w:val="00AD1E77"/>
    <w:rsid w:val="00AD2074"/>
    <w:rsid w:val="00AD2701"/>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B3B"/>
    <w:rsid w:val="00AF0F89"/>
    <w:rsid w:val="00AF10D9"/>
    <w:rsid w:val="00AF2B6C"/>
    <w:rsid w:val="00AF3579"/>
    <w:rsid w:val="00AF4255"/>
    <w:rsid w:val="00AF4FB6"/>
    <w:rsid w:val="00AF57A6"/>
    <w:rsid w:val="00AF5B11"/>
    <w:rsid w:val="00AF5DAA"/>
    <w:rsid w:val="00AF5EB0"/>
    <w:rsid w:val="00AF619F"/>
    <w:rsid w:val="00AF6B1B"/>
    <w:rsid w:val="00AF6C00"/>
    <w:rsid w:val="00AF6E15"/>
    <w:rsid w:val="00AF7FEB"/>
    <w:rsid w:val="00B00B24"/>
    <w:rsid w:val="00B00C67"/>
    <w:rsid w:val="00B01165"/>
    <w:rsid w:val="00B01301"/>
    <w:rsid w:val="00B015FC"/>
    <w:rsid w:val="00B01914"/>
    <w:rsid w:val="00B0196F"/>
    <w:rsid w:val="00B029D8"/>
    <w:rsid w:val="00B02AE0"/>
    <w:rsid w:val="00B03192"/>
    <w:rsid w:val="00B0394A"/>
    <w:rsid w:val="00B03C3F"/>
    <w:rsid w:val="00B03CD0"/>
    <w:rsid w:val="00B042C7"/>
    <w:rsid w:val="00B04A98"/>
    <w:rsid w:val="00B04ED1"/>
    <w:rsid w:val="00B0504E"/>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0F"/>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113"/>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E0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1C2"/>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295"/>
    <w:rsid w:val="00B663F5"/>
    <w:rsid w:val="00B666BC"/>
    <w:rsid w:val="00B66D2C"/>
    <w:rsid w:val="00B67B7D"/>
    <w:rsid w:val="00B706AF"/>
    <w:rsid w:val="00B70788"/>
    <w:rsid w:val="00B7089B"/>
    <w:rsid w:val="00B70B44"/>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6C78"/>
    <w:rsid w:val="00B775E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7A"/>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C04"/>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45C"/>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764"/>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07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CAE"/>
    <w:rsid w:val="00C23ED3"/>
    <w:rsid w:val="00C23F5B"/>
    <w:rsid w:val="00C24788"/>
    <w:rsid w:val="00C24C80"/>
    <w:rsid w:val="00C250F2"/>
    <w:rsid w:val="00C25825"/>
    <w:rsid w:val="00C259EB"/>
    <w:rsid w:val="00C25A42"/>
    <w:rsid w:val="00C25BBF"/>
    <w:rsid w:val="00C25CF5"/>
    <w:rsid w:val="00C26717"/>
    <w:rsid w:val="00C269F1"/>
    <w:rsid w:val="00C27621"/>
    <w:rsid w:val="00C2767D"/>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167"/>
    <w:rsid w:val="00C90215"/>
    <w:rsid w:val="00C90A73"/>
    <w:rsid w:val="00C918DD"/>
    <w:rsid w:val="00C91AEF"/>
    <w:rsid w:val="00C91DB5"/>
    <w:rsid w:val="00C9345F"/>
    <w:rsid w:val="00C93CFB"/>
    <w:rsid w:val="00C94327"/>
    <w:rsid w:val="00C94BF2"/>
    <w:rsid w:val="00C950EA"/>
    <w:rsid w:val="00C95128"/>
    <w:rsid w:val="00C9528C"/>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0F6D"/>
    <w:rsid w:val="00CA10A4"/>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414"/>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7A4"/>
    <w:rsid w:val="00CB7A5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BF6"/>
    <w:rsid w:val="00CE6D23"/>
    <w:rsid w:val="00CE7203"/>
    <w:rsid w:val="00CE72B9"/>
    <w:rsid w:val="00CE752E"/>
    <w:rsid w:val="00CE783C"/>
    <w:rsid w:val="00CE79A2"/>
    <w:rsid w:val="00CE7CC9"/>
    <w:rsid w:val="00CF0698"/>
    <w:rsid w:val="00CF0CC0"/>
    <w:rsid w:val="00CF1099"/>
    <w:rsid w:val="00CF1715"/>
    <w:rsid w:val="00CF18E6"/>
    <w:rsid w:val="00CF1FD9"/>
    <w:rsid w:val="00CF2558"/>
    <w:rsid w:val="00CF28A3"/>
    <w:rsid w:val="00CF367B"/>
    <w:rsid w:val="00CF387C"/>
    <w:rsid w:val="00CF3AAF"/>
    <w:rsid w:val="00CF4220"/>
    <w:rsid w:val="00CF4EE4"/>
    <w:rsid w:val="00CF4F37"/>
    <w:rsid w:val="00CF4FC2"/>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7A8"/>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2C"/>
    <w:rsid w:val="00D445EC"/>
    <w:rsid w:val="00D45A74"/>
    <w:rsid w:val="00D461CD"/>
    <w:rsid w:val="00D464BB"/>
    <w:rsid w:val="00D46E3C"/>
    <w:rsid w:val="00D46F0A"/>
    <w:rsid w:val="00D50890"/>
    <w:rsid w:val="00D508EA"/>
    <w:rsid w:val="00D50995"/>
    <w:rsid w:val="00D509EC"/>
    <w:rsid w:val="00D50DF6"/>
    <w:rsid w:val="00D51460"/>
    <w:rsid w:val="00D51743"/>
    <w:rsid w:val="00D51DBD"/>
    <w:rsid w:val="00D521A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96E"/>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5F73"/>
    <w:rsid w:val="00DA6022"/>
    <w:rsid w:val="00DA6314"/>
    <w:rsid w:val="00DA67AD"/>
    <w:rsid w:val="00DA6915"/>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2FAD"/>
    <w:rsid w:val="00DB3073"/>
    <w:rsid w:val="00DB36D4"/>
    <w:rsid w:val="00DB3906"/>
    <w:rsid w:val="00DB3AE1"/>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711"/>
    <w:rsid w:val="00DC1DDD"/>
    <w:rsid w:val="00DC1F16"/>
    <w:rsid w:val="00DC1FBB"/>
    <w:rsid w:val="00DC24D9"/>
    <w:rsid w:val="00DC2762"/>
    <w:rsid w:val="00DC3A03"/>
    <w:rsid w:val="00DC3B67"/>
    <w:rsid w:val="00DC3E10"/>
    <w:rsid w:val="00DC4256"/>
    <w:rsid w:val="00DC48BE"/>
    <w:rsid w:val="00DC5329"/>
    <w:rsid w:val="00DC682C"/>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B2E"/>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0C3F"/>
    <w:rsid w:val="00E51C99"/>
    <w:rsid w:val="00E5200D"/>
    <w:rsid w:val="00E527AA"/>
    <w:rsid w:val="00E52C47"/>
    <w:rsid w:val="00E532A6"/>
    <w:rsid w:val="00E534C6"/>
    <w:rsid w:val="00E5411F"/>
    <w:rsid w:val="00E54240"/>
    <w:rsid w:val="00E5454B"/>
    <w:rsid w:val="00E54643"/>
    <w:rsid w:val="00E547ED"/>
    <w:rsid w:val="00E54A60"/>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2F85"/>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5EFB"/>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06"/>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28"/>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22E"/>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2CA1"/>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274E0"/>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118"/>
    <w:rsid w:val="00F562ED"/>
    <w:rsid w:val="00F56680"/>
    <w:rsid w:val="00F56E8B"/>
    <w:rsid w:val="00F56ED2"/>
    <w:rsid w:val="00F57F4E"/>
    <w:rsid w:val="00F60279"/>
    <w:rsid w:val="00F60788"/>
    <w:rsid w:val="00F609BB"/>
    <w:rsid w:val="00F6148A"/>
    <w:rsid w:val="00F61BB7"/>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6FAD"/>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64F"/>
    <w:rsid w:val="00F73956"/>
    <w:rsid w:val="00F73BD3"/>
    <w:rsid w:val="00F74DC1"/>
    <w:rsid w:val="00F75293"/>
    <w:rsid w:val="00F7579F"/>
    <w:rsid w:val="00F75E19"/>
    <w:rsid w:val="00F768F2"/>
    <w:rsid w:val="00F76C14"/>
    <w:rsid w:val="00F76F71"/>
    <w:rsid w:val="00F77234"/>
    <w:rsid w:val="00F774C2"/>
    <w:rsid w:val="00F77CF8"/>
    <w:rsid w:val="00F77F7B"/>
    <w:rsid w:val="00F802EA"/>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3B6"/>
    <w:rsid w:val="00F86516"/>
    <w:rsid w:val="00F87227"/>
    <w:rsid w:val="00F873A4"/>
    <w:rsid w:val="00F873C2"/>
    <w:rsid w:val="00F87874"/>
    <w:rsid w:val="00F90084"/>
    <w:rsid w:val="00F9033D"/>
    <w:rsid w:val="00F903B1"/>
    <w:rsid w:val="00F90DFC"/>
    <w:rsid w:val="00F91898"/>
    <w:rsid w:val="00F919AC"/>
    <w:rsid w:val="00F926BA"/>
    <w:rsid w:val="00F92BE8"/>
    <w:rsid w:val="00F92D03"/>
    <w:rsid w:val="00F931FC"/>
    <w:rsid w:val="00F9389C"/>
    <w:rsid w:val="00F93BB0"/>
    <w:rsid w:val="00F93C58"/>
    <w:rsid w:val="00F93D3C"/>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B86"/>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3DD2"/>
    <w:rsid w:val="00FF4216"/>
    <w:rsid w:val="00FF42E1"/>
    <w:rsid w:val="00FF50DD"/>
    <w:rsid w:val="00FF51CE"/>
    <w:rsid w:val="00FF53D8"/>
    <w:rsid w:val="00FF556C"/>
    <w:rsid w:val="00FF59DB"/>
    <w:rsid w:val="00FF5B4A"/>
    <w:rsid w:val="00FF5B72"/>
    <w:rsid w:val="00FF5D43"/>
    <w:rsid w:val="00FF5D83"/>
    <w:rsid w:val="00FF5F99"/>
    <w:rsid w:val="00FF5FAE"/>
    <w:rsid w:val="00FF63D7"/>
    <w:rsid w:val="00FF6FFE"/>
    <w:rsid w:val="00FF7092"/>
    <w:rsid w:val="00FF73B1"/>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DD0EAF"/>
  <w15:chartTrackingRefBased/>
  <w15:docId w15:val="{9C7201A6-7416-4239-9988-12FC51275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90D61"/>
    <w:pPr>
      <w:overflowPunct w:val="0"/>
      <w:autoSpaceDE w:val="0"/>
      <w:autoSpaceDN w:val="0"/>
      <w:adjustRightInd w:val="0"/>
      <w:spacing w:before="120" w:after="60" w:line="288" w:lineRule="auto"/>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1"/>
    <w:basedOn w:val="81"/>
    <w:uiPriority w:val="39"/>
    <w:rsid w:val="009B4262"/>
    <w:pPr>
      <w:ind w:left="1418" w:hanging="1418"/>
    </w:pPr>
  </w:style>
  <w:style w:type="paragraph" w:customStyle="1" w:styleId="81">
    <w:name w:val="目录 81"/>
    <w:basedOn w:val="11"/>
    <w:uiPriority w:val="39"/>
    <w:rsid w:val="009B4262"/>
    <w:pPr>
      <w:spacing w:before="180"/>
      <w:ind w:left="2693" w:hanging="2693"/>
    </w:pPr>
    <w:rPr>
      <w:b/>
    </w:rPr>
  </w:style>
  <w:style w:type="paragraph" w:customStyle="1" w:styleId="11">
    <w:name w:val="目录 1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1"/>
    <w:basedOn w:val="410"/>
    <w:uiPriority w:val="39"/>
    <w:rsid w:val="009B4262"/>
    <w:pPr>
      <w:ind w:left="1701" w:hanging="1701"/>
    </w:pPr>
  </w:style>
  <w:style w:type="paragraph" w:customStyle="1" w:styleId="410">
    <w:name w:val="目录 41"/>
    <w:basedOn w:val="310"/>
    <w:uiPriority w:val="39"/>
    <w:rsid w:val="009B4262"/>
    <w:pPr>
      <w:ind w:left="1418" w:hanging="1418"/>
    </w:pPr>
  </w:style>
  <w:style w:type="paragraph" w:customStyle="1" w:styleId="310">
    <w:name w:val="目录 31"/>
    <w:basedOn w:val="21"/>
    <w:uiPriority w:val="39"/>
    <w:rsid w:val="009B4262"/>
    <w:pPr>
      <w:ind w:left="1134" w:hanging="1134"/>
    </w:pPr>
  </w:style>
  <w:style w:type="paragraph" w:customStyle="1" w:styleId="21">
    <w:name w:val="目录 21"/>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1"/>
    <w:basedOn w:val="51"/>
    <w:next w:val="a1"/>
    <w:uiPriority w:val="39"/>
    <w:rsid w:val="009B4262"/>
    <w:pPr>
      <w:ind w:left="1985" w:hanging="1985"/>
    </w:pPr>
  </w:style>
  <w:style w:type="paragraph" w:customStyle="1" w:styleId="71">
    <w:name w:val="目录 71"/>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c"/>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5">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3"/>
    <w:link w:val="B3Char2"/>
    <w:qFormat/>
    <w:rsid w:val="00C50CC7"/>
    <w:rPr>
      <w:rFonts w:eastAsia="宋体"/>
    </w:rPr>
  </w:style>
  <w:style w:type="paragraph" w:customStyle="1" w:styleId="B4">
    <w:name w:val="B4"/>
    <w:basedOn w:val="42"/>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清單段落,列表段"/>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6">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uiPriority w:val="10"/>
    <w:qFormat/>
    <w:rsid w:val="00C50CC7"/>
    <w:pPr>
      <w:spacing w:before="240"/>
      <w:outlineLvl w:val="0"/>
    </w:pPr>
    <w:rPr>
      <w:rFonts w:ascii="Courier New" w:eastAsia="宋体" w:hAnsi="Courier New"/>
      <w:lang w:val="nb-NO"/>
    </w:rPr>
  </w:style>
  <w:style w:type="character" w:customStyle="1" w:styleId="afff0">
    <w:name w:val="标题 字符"/>
    <w:link w:val="afff"/>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1"/>
    <w:rsid w:val="00C50CC7"/>
    <w:pPr>
      <w:keepNext/>
      <w:ind w:left="1418" w:hanging="1418"/>
    </w:pPr>
    <w:rPr>
      <w:rFonts w:eastAsia="MS Mincho"/>
      <w:lang w:val="en-US" w:eastAsia="en-GB"/>
    </w:rPr>
  </w:style>
  <w:style w:type="paragraph" w:customStyle="1" w:styleId="16">
    <w:name w:val="题注1"/>
    <w:basedOn w:val="a1"/>
    <w:next w:val="a1"/>
    <w:rsid w:val="00C50CC7"/>
    <w:pPr>
      <w:spacing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8">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列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0F4503"/>
    <w:rPr>
      <w:color w:val="605E5C"/>
      <w:shd w:val="clear" w:color="auto" w:fill="E1DFDD"/>
    </w:rPr>
  </w:style>
  <w:style w:type="paragraph" w:customStyle="1" w:styleId="xmsonormal">
    <w:name w:val="xmsonormal"/>
    <w:basedOn w:val="a1"/>
    <w:uiPriority w:val="99"/>
    <w:rsid w:val="00AD270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rsid w:val="002D7366"/>
  </w:style>
  <w:style w:type="paragraph" w:styleId="afff6">
    <w:name w:val="No Spacing"/>
    <w:uiPriority w:val="1"/>
    <w:qFormat/>
    <w:rsid w:val="00390D61"/>
    <w:pPr>
      <w:overflowPunct w:val="0"/>
      <w:autoSpaceDE w:val="0"/>
      <w:autoSpaceDN w:val="0"/>
      <w:adjustRightInd w:val="0"/>
      <w:textAlignment w:val="baseline"/>
    </w:pPr>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2734757">
      <w:bodyDiv w:val="1"/>
      <w:marLeft w:val="0"/>
      <w:marRight w:val="0"/>
      <w:marTop w:val="0"/>
      <w:marBottom w:val="0"/>
      <w:divBdr>
        <w:top w:val="none" w:sz="0" w:space="0" w:color="auto"/>
        <w:left w:val="none" w:sz="0" w:space="0" w:color="auto"/>
        <w:bottom w:val="none" w:sz="0" w:space="0" w:color="auto"/>
        <w:right w:val="none" w:sz="0" w:space="0" w:color="auto"/>
      </w:divBdr>
      <w:divsChild>
        <w:div w:id="186869281">
          <w:marLeft w:val="1080"/>
          <w:marRight w:val="0"/>
          <w:marTop w:val="100"/>
          <w:marBottom w:val="0"/>
          <w:divBdr>
            <w:top w:val="none" w:sz="0" w:space="0" w:color="auto"/>
            <w:left w:val="none" w:sz="0" w:space="0" w:color="auto"/>
            <w:bottom w:val="none" w:sz="0" w:space="0" w:color="auto"/>
            <w:right w:val="none" w:sz="0" w:space="0" w:color="auto"/>
          </w:divBdr>
        </w:div>
        <w:div w:id="1197306627">
          <w:marLeft w:val="1080"/>
          <w:marRight w:val="0"/>
          <w:marTop w:val="100"/>
          <w:marBottom w:val="0"/>
          <w:divBdr>
            <w:top w:val="none" w:sz="0" w:space="0" w:color="auto"/>
            <w:left w:val="none" w:sz="0" w:space="0" w:color="auto"/>
            <w:bottom w:val="none" w:sz="0" w:space="0" w:color="auto"/>
            <w:right w:val="none" w:sz="0" w:space="0" w:color="auto"/>
          </w:divBdr>
        </w:div>
        <w:div w:id="1937440864">
          <w:marLeft w:val="1080"/>
          <w:marRight w:val="0"/>
          <w:marTop w:val="100"/>
          <w:marBottom w:val="0"/>
          <w:divBdr>
            <w:top w:val="none" w:sz="0" w:space="0" w:color="auto"/>
            <w:left w:val="none" w:sz="0" w:space="0" w:color="auto"/>
            <w:bottom w:val="none" w:sz="0" w:space="0" w:color="auto"/>
            <w:right w:val="none" w:sz="0" w:space="0" w:color="auto"/>
          </w:divBdr>
        </w:div>
      </w:divsChild>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804925">
      <w:bodyDiv w:val="1"/>
      <w:marLeft w:val="0"/>
      <w:marRight w:val="0"/>
      <w:marTop w:val="0"/>
      <w:marBottom w:val="0"/>
      <w:divBdr>
        <w:top w:val="none" w:sz="0" w:space="0" w:color="auto"/>
        <w:left w:val="none" w:sz="0" w:space="0" w:color="auto"/>
        <w:bottom w:val="none" w:sz="0" w:space="0" w:color="auto"/>
        <w:right w:val="none" w:sz="0" w:space="0" w:color="auto"/>
      </w:divBdr>
      <w:divsChild>
        <w:div w:id="232742055">
          <w:marLeft w:val="1800"/>
          <w:marRight w:val="0"/>
          <w:marTop w:val="100"/>
          <w:marBottom w:val="0"/>
          <w:divBdr>
            <w:top w:val="none" w:sz="0" w:space="0" w:color="auto"/>
            <w:left w:val="none" w:sz="0" w:space="0" w:color="auto"/>
            <w:bottom w:val="none" w:sz="0" w:space="0" w:color="auto"/>
            <w:right w:val="none" w:sz="0" w:space="0" w:color="auto"/>
          </w:divBdr>
        </w:div>
        <w:div w:id="251665281">
          <w:marLeft w:val="1080"/>
          <w:marRight w:val="0"/>
          <w:marTop w:val="100"/>
          <w:marBottom w:val="0"/>
          <w:divBdr>
            <w:top w:val="none" w:sz="0" w:space="0" w:color="auto"/>
            <w:left w:val="none" w:sz="0" w:space="0" w:color="auto"/>
            <w:bottom w:val="none" w:sz="0" w:space="0" w:color="auto"/>
            <w:right w:val="none" w:sz="0" w:space="0" w:color="auto"/>
          </w:divBdr>
        </w:div>
        <w:div w:id="743650441">
          <w:marLeft w:val="1800"/>
          <w:marRight w:val="0"/>
          <w:marTop w:val="100"/>
          <w:marBottom w:val="0"/>
          <w:divBdr>
            <w:top w:val="none" w:sz="0" w:space="0" w:color="auto"/>
            <w:left w:val="none" w:sz="0" w:space="0" w:color="auto"/>
            <w:bottom w:val="none" w:sz="0" w:space="0" w:color="auto"/>
            <w:right w:val="none" w:sz="0" w:space="0" w:color="auto"/>
          </w:divBdr>
        </w:div>
        <w:div w:id="1663659834">
          <w:marLeft w:val="360"/>
          <w:marRight w:val="0"/>
          <w:marTop w:val="200"/>
          <w:marBottom w:val="0"/>
          <w:divBdr>
            <w:top w:val="none" w:sz="0" w:space="0" w:color="auto"/>
            <w:left w:val="none" w:sz="0" w:space="0" w:color="auto"/>
            <w:bottom w:val="none" w:sz="0" w:space="0" w:color="auto"/>
            <w:right w:val="none" w:sz="0" w:space="0" w:color="auto"/>
          </w:divBdr>
        </w:div>
        <w:div w:id="1804884101">
          <w:marLeft w:val="1800"/>
          <w:marRight w:val="0"/>
          <w:marTop w:val="100"/>
          <w:marBottom w:val="0"/>
          <w:divBdr>
            <w:top w:val="none" w:sz="0" w:space="0" w:color="auto"/>
            <w:left w:val="none" w:sz="0" w:space="0" w:color="auto"/>
            <w:bottom w:val="none" w:sz="0" w:space="0" w:color="auto"/>
            <w:right w:val="none" w:sz="0" w:space="0" w:color="auto"/>
          </w:divBdr>
        </w:div>
        <w:div w:id="2052538198">
          <w:marLeft w:val="1080"/>
          <w:marRight w:val="0"/>
          <w:marTop w:val="100"/>
          <w:marBottom w:val="0"/>
          <w:divBdr>
            <w:top w:val="none" w:sz="0" w:space="0" w:color="auto"/>
            <w:left w:val="none" w:sz="0" w:space="0" w:color="auto"/>
            <w:bottom w:val="none" w:sz="0" w:space="0" w:color="auto"/>
            <w:right w:val="none" w:sz="0" w:space="0" w:color="auto"/>
          </w:divBdr>
        </w:div>
      </w:divsChild>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997004293">
      <w:bodyDiv w:val="1"/>
      <w:marLeft w:val="0"/>
      <w:marRight w:val="0"/>
      <w:marTop w:val="0"/>
      <w:marBottom w:val="0"/>
      <w:divBdr>
        <w:top w:val="none" w:sz="0" w:space="0" w:color="auto"/>
        <w:left w:val="none" w:sz="0" w:space="0" w:color="auto"/>
        <w:bottom w:val="none" w:sz="0" w:space="0" w:color="auto"/>
        <w:right w:val="none" w:sz="0" w:space="0" w:color="auto"/>
      </w:divBdr>
      <w:divsChild>
        <w:div w:id="24839320">
          <w:marLeft w:val="1800"/>
          <w:marRight w:val="0"/>
          <w:marTop w:val="100"/>
          <w:marBottom w:val="0"/>
          <w:divBdr>
            <w:top w:val="none" w:sz="0" w:space="0" w:color="auto"/>
            <w:left w:val="none" w:sz="0" w:space="0" w:color="auto"/>
            <w:bottom w:val="none" w:sz="0" w:space="0" w:color="auto"/>
            <w:right w:val="none" w:sz="0" w:space="0" w:color="auto"/>
          </w:divBdr>
        </w:div>
        <w:div w:id="622811037">
          <w:marLeft w:val="1080"/>
          <w:marRight w:val="0"/>
          <w:marTop w:val="100"/>
          <w:marBottom w:val="0"/>
          <w:divBdr>
            <w:top w:val="none" w:sz="0" w:space="0" w:color="auto"/>
            <w:left w:val="none" w:sz="0" w:space="0" w:color="auto"/>
            <w:bottom w:val="none" w:sz="0" w:space="0" w:color="auto"/>
            <w:right w:val="none" w:sz="0" w:space="0" w:color="auto"/>
          </w:divBdr>
        </w:div>
        <w:div w:id="929003712">
          <w:marLeft w:val="1800"/>
          <w:marRight w:val="0"/>
          <w:marTop w:val="100"/>
          <w:marBottom w:val="0"/>
          <w:divBdr>
            <w:top w:val="none" w:sz="0" w:space="0" w:color="auto"/>
            <w:left w:val="none" w:sz="0" w:space="0" w:color="auto"/>
            <w:bottom w:val="none" w:sz="0" w:space="0" w:color="auto"/>
            <w:right w:val="none" w:sz="0" w:space="0" w:color="auto"/>
          </w:divBdr>
        </w:div>
        <w:div w:id="1500467428">
          <w:marLeft w:val="1080"/>
          <w:marRight w:val="0"/>
          <w:marTop w:val="100"/>
          <w:marBottom w:val="0"/>
          <w:divBdr>
            <w:top w:val="none" w:sz="0" w:space="0" w:color="auto"/>
            <w:left w:val="none" w:sz="0" w:space="0" w:color="auto"/>
            <w:bottom w:val="none" w:sz="0" w:space="0" w:color="auto"/>
            <w:right w:val="none" w:sz="0" w:space="0" w:color="auto"/>
          </w:divBdr>
        </w:div>
        <w:div w:id="1881934627">
          <w:marLeft w:val="1800"/>
          <w:marRight w:val="0"/>
          <w:marTop w:val="100"/>
          <w:marBottom w:val="0"/>
          <w:divBdr>
            <w:top w:val="none" w:sz="0" w:space="0" w:color="auto"/>
            <w:left w:val="none" w:sz="0" w:space="0" w:color="auto"/>
            <w:bottom w:val="none" w:sz="0" w:space="0" w:color="auto"/>
            <w:right w:val="none" w:sz="0" w:space="0" w:color="auto"/>
          </w:divBdr>
        </w:div>
        <w:div w:id="2132817870">
          <w:marLeft w:val="360"/>
          <w:marRight w:val="0"/>
          <w:marTop w:val="200"/>
          <w:marBottom w:val="0"/>
          <w:divBdr>
            <w:top w:val="none" w:sz="0" w:space="0" w:color="auto"/>
            <w:left w:val="none" w:sz="0" w:space="0" w:color="auto"/>
            <w:bottom w:val="none" w:sz="0" w:space="0" w:color="auto"/>
            <w:right w:val="none" w:sz="0" w:space="0" w:color="auto"/>
          </w:divBdr>
        </w:div>
      </w:divsChild>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DE322-867F-4899-B290-B17678A0D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1666</TotalTime>
  <Pages>6</Pages>
  <Words>2363</Words>
  <Characters>13470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15802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FeMIMO RRM Contribution</dc:title>
  <dc:subject/>
  <dc:creator>Samsung Xutao Zhou</dc:creator>
  <cp:keywords>CTPClassification=CTP_NT</cp:keywords>
  <dc:description/>
  <cp:lastModifiedBy>yiyan, samsung</cp:lastModifiedBy>
  <cp:revision>107</cp:revision>
  <cp:lastPrinted>2010-01-07T02:23:00Z</cp:lastPrinted>
  <dcterms:created xsi:type="dcterms:W3CDTF">2022-02-10T09:04:00Z</dcterms:created>
  <dcterms:modified xsi:type="dcterms:W3CDTF">2022-02-14T13:50:00Z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